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E9E15" w14:textId="77777777" w:rsidR="00C13153" w:rsidRPr="00B56E2C" w:rsidRDefault="00C13153" w:rsidP="00C13153">
      <w:pPr>
        <w:spacing w:after="120"/>
        <w:jc w:val="center"/>
        <w:rPr>
          <w:b/>
          <w:bCs/>
          <w:noProof/>
          <w:color w:val="0D0D0D"/>
          <w:sz w:val="32"/>
          <w:szCs w:val="32"/>
        </w:rPr>
      </w:pPr>
      <w:r w:rsidRPr="00B56E2C">
        <w:rPr>
          <w:b/>
          <w:bCs/>
          <w:noProof/>
          <w:color w:val="0D0D0D"/>
          <w:sz w:val="32"/>
          <w:szCs w:val="32"/>
        </w:rPr>
        <w:t>THEO DÕI SỬA ĐỔI TÀI LIỆU</w:t>
      </w:r>
    </w:p>
    <w:p w14:paraId="3B2342ED" w14:textId="77777777" w:rsidR="00C13153" w:rsidRPr="00B56E2C" w:rsidRDefault="00C13153" w:rsidP="00C13153">
      <w:pPr>
        <w:spacing w:after="120"/>
        <w:jc w:val="center"/>
        <w:rPr>
          <w:b/>
          <w:bCs/>
          <w:i/>
          <w:iCs/>
          <w:noProof/>
          <w:color w:val="0D0D0D"/>
          <w:sz w:val="6"/>
          <w:szCs w:val="6"/>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1604"/>
        <w:gridCol w:w="2047"/>
        <w:gridCol w:w="4551"/>
        <w:gridCol w:w="1427"/>
      </w:tblGrid>
      <w:tr w:rsidR="00C13153" w:rsidRPr="00B56E2C" w14:paraId="2B0E8961" w14:textId="77777777" w:rsidTr="00C13153">
        <w:trPr>
          <w:trHeight w:val="567"/>
        </w:trPr>
        <w:tc>
          <w:tcPr>
            <w:tcW w:w="833" w:type="pct"/>
            <w:vAlign w:val="center"/>
          </w:tcPr>
          <w:p w14:paraId="52CB59E2" w14:textId="77777777" w:rsidR="00C13153" w:rsidRPr="00B56E2C" w:rsidRDefault="00C13153" w:rsidP="00E36D51">
            <w:pPr>
              <w:jc w:val="center"/>
              <w:rPr>
                <w:b/>
                <w:bCs/>
                <w:noProof/>
                <w:color w:val="0D0D0D"/>
                <w:sz w:val="26"/>
                <w:szCs w:val="26"/>
              </w:rPr>
            </w:pPr>
            <w:r w:rsidRPr="00B56E2C">
              <w:rPr>
                <w:b/>
                <w:bCs/>
                <w:noProof/>
                <w:color w:val="0D0D0D"/>
                <w:sz w:val="26"/>
                <w:szCs w:val="26"/>
              </w:rPr>
              <w:t>Ngày tháng</w:t>
            </w:r>
          </w:p>
        </w:tc>
        <w:tc>
          <w:tcPr>
            <w:tcW w:w="1063" w:type="pct"/>
            <w:vAlign w:val="center"/>
          </w:tcPr>
          <w:p w14:paraId="5E44207F" w14:textId="77777777" w:rsidR="00C13153" w:rsidRPr="00B56E2C" w:rsidRDefault="00C13153" w:rsidP="00E36D51">
            <w:pPr>
              <w:jc w:val="center"/>
              <w:rPr>
                <w:b/>
                <w:bCs/>
                <w:noProof/>
                <w:color w:val="0D0D0D"/>
                <w:sz w:val="26"/>
                <w:szCs w:val="26"/>
                <w:lang w:val="pt-BR"/>
              </w:rPr>
            </w:pPr>
            <w:r w:rsidRPr="00B56E2C">
              <w:rPr>
                <w:b/>
                <w:bCs/>
                <w:noProof/>
                <w:color w:val="0D0D0D"/>
                <w:sz w:val="26"/>
                <w:szCs w:val="26"/>
                <w:lang w:val="pt-BR"/>
              </w:rPr>
              <w:t>Hạng mục</w:t>
            </w:r>
          </w:p>
        </w:tc>
        <w:tc>
          <w:tcPr>
            <w:tcW w:w="2363" w:type="pct"/>
            <w:vAlign w:val="center"/>
          </w:tcPr>
          <w:p w14:paraId="769F8977" w14:textId="77777777" w:rsidR="00C13153" w:rsidRPr="00B56E2C" w:rsidRDefault="00C13153" w:rsidP="00E36D51">
            <w:pPr>
              <w:jc w:val="center"/>
              <w:rPr>
                <w:b/>
                <w:bCs/>
                <w:noProof/>
                <w:color w:val="0D0D0D"/>
                <w:sz w:val="26"/>
                <w:szCs w:val="26"/>
                <w:lang w:val="pt-BR"/>
              </w:rPr>
            </w:pPr>
            <w:r w:rsidRPr="00B56E2C">
              <w:rPr>
                <w:b/>
                <w:bCs/>
                <w:noProof/>
                <w:color w:val="0D0D0D"/>
                <w:sz w:val="26"/>
                <w:szCs w:val="26"/>
                <w:lang w:val="pt-BR"/>
              </w:rPr>
              <w:t>Tóm tắt nội dung sửa đổi</w:t>
            </w:r>
          </w:p>
        </w:tc>
        <w:tc>
          <w:tcPr>
            <w:tcW w:w="741" w:type="pct"/>
            <w:vAlign w:val="center"/>
          </w:tcPr>
          <w:p w14:paraId="6169988F" w14:textId="77777777" w:rsidR="00C13153" w:rsidRPr="00B56E2C" w:rsidRDefault="00C13153" w:rsidP="00E36D51">
            <w:pPr>
              <w:jc w:val="center"/>
              <w:rPr>
                <w:b/>
                <w:bCs/>
                <w:noProof/>
                <w:color w:val="0D0D0D"/>
                <w:sz w:val="26"/>
                <w:szCs w:val="26"/>
                <w:lang w:val="pt-BR"/>
              </w:rPr>
            </w:pPr>
            <w:r w:rsidRPr="00B56E2C">
              <w:rPr>
                <w:b/>
                <w:bCs/>
                <w:noProof/>
                <w:color w:val="0D0D0D"/>
                <w:sz w:val="26"/>
                <w:szCs w:val="26"/>
                <w:lang w:val="pt-BR"/>
              </w:rPr>
              <w:t>Ghi Chú</w:t>
            </w:r>
          </w:p>
        </w:tc>
      </w:tr>
      <w:tr w:rsidR="00C13153" w:rsidRPr="00B56E2C" w14:paraId="380E0F1D" w14:textId="77777777" w:rsidTr="00C13153">
        <w:trPr>
          <w:trHeight w:val="567"/>
        </w:trPr>
        <w:tc>
          <w:tcPr>
            <w:tcW w:w="833" w:type="pct"/>
            <w:vAlign w:val="center"/>
          </w:tcPr>
          <w:p w14:paraId="67B92980" w14:textId="77777777" w:rsidR="00C13153" w:rsidRPr="00B56E2C" w:rsidRDefault="00C13153" w:rsidP="00E36D51">
            <w:pPr>
              <w:jc w:val="center"/>
              <w:rPr>
                <w:bCs/>
                <w:noProof/>
                <w:color w:val="0D0D0D"/>
                <w:sz w:val="26"/>
                <w:szCs w:val="26"/>
                <w:lang w:val="pt-BR"/>
              </w:rPr>
            </w:pPr>
          </w:p>
        </w:tc>
        <w:tc>
          <w:tcPr>
            <w:tcW w:w="1063" w:type="pct"/>
            <w:vAlign w:val="center"/>
          </w:tcPr>
          <w:p w14:paraId="4579F67B" w14:textId="77777777" w:rsidR="00C13153" w:rsidRPr="00B56E2C" w:rsidRDefault="00C13153" w:rsidP="00E36D51">
            <w:pPr>
              <w:jc w:val="center"/>
              <w:rPr>
                <w:bCs/>
                <w:noProof/>
                <w:color w:val="0D0D0D"/>
                <w:sz w:val="26"/>
                <w:szCs w:val="26"/>
                <w:lang w:val="pt-BR"/>
              </w:rPr>
            </w:pPr>
          </w:p>
        </w:tc>
        <w:tc>
          <w:tcPr>
            <w:tcW w:w="2363" w:type="pct"/>
            <w:vAlign w:val="center"/>
          </w:tcPr>
          <w:p w14:paraId="72F1A47F" w14:textId="77777777" w:rsidR="00C13153" w:rsidRPr="00B56E2C" w:rsidRDefault="00C13153" w:rsidP="00E36D51">
            <w:pPr>
              <w:jc w:val="both"/>
              <w:rPr>
                <w:bCs/>
                <w:noProof/>
                <w:color w:val="0D0D0D"/>
                <w:sz w:val="26"/>
                <w:szCs w:val="26"/>
                <w:lang w:val="pt-BR"/>
              </w:rPr>
            </w:pPr>
          </w:p>
        </w:tc>
        <w:tc>
          <w:tcPr>
            <w:tcW w:w="741" w:type="pct"/>
          </w:tcPr>
          <w:p w14:paraId="3B4097D8" w14:textId="77777777" w:rsidR="00C13153" w:rsidRPr="00B56E2C" w:rsidRDefault="00C13153" w:rsidP="00E36D51">
            <w:pPr>
              <w:rPr>
                <w:b/>
                <w:bCs/>
                <w:noProof/>
                <w:color w:val="0D0D0D"/>
                <w:sz w:val="26"/>
                <w:szCs w:val="26"/>
                <w:lang w:val="pt-BR"/>
              </w:rPr>
            </w:pPr>
          </w:p>
        </w:tc>
      </w:tr>
      <w:tr w:rsidR="00C13153" w:rsidRPr="00B56E2C" w14:paraId="70E53661" w14:textId="77777777" w:rsidTr="00C13153">
        <w:trPr>
          <w:trHeight w:val="567"/>
        </w:trPr>
        <w:tc>
          <w:tcPr>
            <w:tcW w:w="833" w:type="pct"/>
            <w:vAlign w:val="center"/>
          </w:tcPr>
          <w:p w14:paraId="0E66969E" w14:textId="77777777" w:rsidR="00C13153" w:rsidRPr="00B56E2C" w:rsidRDefault="00C13153" w:rsidP="00E36D51">
            <w:pPr>
              <w:jc w:val="center"/>
              <w:rPr>
                <w:bCs/>
                <w:noProof/>
                <w:color w:val="0D0D0D"/>
                <w:sz w:val="26"/>
                <w:szCs w:val="26"/>
                <w:lang w:val="pt-BR"/>
              </w:rPr>
            </w:pPr>
          </w:p>
        </w:tc>
        <w:tc>
          <w:tcPr>
            <w:tcW w:w="1063" w:type="pct"/>
            <w:vAlign w:val="center"/>
          </w:tcPr>
          <w:p w14:paraId="10ACDF07" w14:textId="77777777" w:rsidR="00C13153" w:rsidRPr="00B56E2C" w:rsidRDefault="00C13153" w:rsidP="00E36D51">
            <w:pPr>
              <w:jc w:val="center"/>
              <w:rPr>
                <w:bCs/>
                <w:noProof/>
                <w:color w:val="0D0D0D"/>
                <w:sz w:val="26"/>
                <w:szCs w:val="26"/>
                <w:lang w:val="pt-BR"/>
              </w:rPr>
            </w:pPr>
          </w:p>
        </w:tc>
        <w:tc>
          <w:tcPr>
            <w:tcW w:w="2363" w:type="pct"/>
            <w:vAlign w:val="center"/>
          </w:tcPr>
          <w:p w14:paraId="52F4C8CA" w14:textId="77777777" w:rsidR="00C13153" w:rsidRPr="00B56E2C" w:rsidRDefault="00C13153" w:rsidP="00E36D51">
            <w:pPr>
              <w:jc w:val="both"/>
              <w:rPr>
                <w:bCs/>
                <w:noProof/>
                <w:color w:val="0D0D0D"/>
                <w:sz w:val="26"/>
                <w:szCs w:val="26"/>
                <w:lang w:val="pt-BR"/>
              </w:rPr>
            </w:pPr>
          </w:p>
        </w:tc>
        <w:tc>
          <w:tcPr>
            <w:tcW w:w="741" w:type="pct"/>
          </w:tcPr>
          <w:p w14:paraId="13C7BE88" w14:textId="77777777" w:rsidR="00C13153" w:rsidRPr="00B56E2C" w:rsidRDefault="00C13153" w:rsidP="00E36D51">
            <w:pPr>
              <w:rPr>
                <w:b/>
                <w:bCs/>
                <w:noProof/>
                <w:color w:val="0D0D0D"/>
                <w:sz w:val="26"/>
                <w:szCs w:val="26"/>
                <w:lang w:val="pt-BR"/>
              </w:rPr>
            </w:pPr>
          </w:p>
        </w:tc>
      </w:tr>
      <w:tr w:rsidR="00C13153" w:rsidRPr="00B56E2C" w14:paraId="16B60B1A" w14:textId="77777777" w:rsidTr="00C13153">
        <w:trPr>
          <w:trHeight w:val="567"/>
        </w:trPr>
        <w:tc>
          <w:tcPr>
            <w:tcW w:w="833" w:type="pct"/>
            <w:vAlign w:val="center"/>
          </w:tcPr>
          <w:p w14:paraId="24641250" w14:textId="77777777" w:rsidR="00C13153" w:rsidRPr="00B56E2C" w:rsidRDefault="00C13153" w:rsidP="00E36D51">
            <w:pPr>
              <w:jc w:val="center"/>
              <w:rPr>
                <w:bCs/>
                <w:noProof/>
                <w:color w:val="0D0D0D"/>
                <w:sz w:val="26"/>
                <w:szCs w:val="26"/>
                <w:lang w:val="pt-BR"/>
              </w:rPr>
            </w:pPr>
          </w:p>
        </w:tc>
        <w:tc>
          <w:tcPr>
            <w:tcW w:w="1063" w:type="pct"/>
            <w:vAlign w:val="center"/>
          </w:tcPr>
          <w:p w14:paraId="2E1F5045" w14:textId="77777777" w:rsidR="00C13153" w:rsidRPr="00B56E2C" w:rsidRDefault="00C13153" w:rsidP="00E36D51">
            <w:pPr>
              <w:jc w:val="center"/>
              <w:rPr>
                <w:bCs/>
                <w:noProof/>
                <w:color w:val="0D0D0D"/>
                <w:sz w:val="26"/>
                <w:szCs w:val="26"/>
                <w:lang w:val="pt-BR"/>
              </w:rPr>
            </w:pPr>
          </w:p>
        </w:tc>
        <w:tc>
          <w:tcPr>
            <w:tcW w:w="2363" w:type="pct"/>
            <w:vAlign w:val="center"/>
          </w:tcPr>
          <w:p w14:paraId="02572C4E" w14:textId="77777777" w:rsidR="00C13153" w:rsidRPr="00B56E2C" w:rsidRDefault="00C13153" w:rsidP="00E36D51">
            <w:pPr>
              <w:jc w:val="both"/>
              <w:rPr>
                <w:bCs/>
                <w:noProof/>
                <w:color w:val="0D0D0D"/>
                <w:sz w:val="26"/>
                <w:szCs w:val="26"/>
                <w:lang w:val="pt-BR"/>
              </w:rPr>
            </w:pPr>
          </w:p>
        </w:tc>
        <w:tc>
          <w:tcPr>
            <w:tcW w:w="741" w:type="pct"/>
          </w:tcPr>
          <w:p w14:paraId="654B5984" w14:textId="77777777" w:rsidR="00C13153" w:rsidRPr="00B56E2C" w:rsidRDefault="00C13153" w:rsidP="00E36D51">
            <w:pPr>
              <w:rPr>
                <w:b/>
                <w:bCs/>
                <w:noProof/>
                <w:color w:val="0D0D0D"/>
                <w:sz w:val="26"/>
                <w:szCs w:val="26"/>
                <w:lang w:val="pt-BR"/>
              </w:rPr>
            </w:pPr>
          </w:p>
        </w:tc>
      </w:tr>
      <w:tr w:rsidR="00C13153" w:rsidRPr="00B56E2C" w14:paraId="652B9CDD" w14:textId="77777777" w:rsidTr="00C13153">
        <w:trPr>
          <w:trHeight w:val="567"/>
        </w:trPr>
        <w:tc>
          <w:tcPr>
            <w:tcW w:w="833" w:type="pct"/>
            <w:vAlign w:val="center"/>
          </w:tcPr>
          <w:p w14:paraId="60D4AF5F" w14:textId="77777777" w:rsidR="00C13153" w:rsidRPr="00B56E2C" w:rsidRDefault="00C13153" w:rsidP="00E36D51">
            <w:pPr>
              <w:jc w:val="center"/>
              <w:rPr>
                <w:bCs/>
                <w:noProof/>
                <w:color w:val="0D0D0D"/>
                <w:sz w:val="26"/>
                <w:szCs w:val="26"/>
                <w:lang w:val="pt-BR"/>
              </w:rPr>
            </w:pPr>
          </w:p>
        </w:tc>
        <w:tc>
          <w:tcPr>
            <w:tcW w:w="1063" w:type="pct"/>
            <w:vAlign w:val="center"/>
          </w:tcPr>
          <w:p w14:paraId="5A58C1ED" w14:textId="77777777" w:rsidR="00C13153" w:rsidRPr="00B56E2C" w:rsidRDefault="00C13153" w:rsidP="00E36D51">
            <w:pPr>
              <w:jc w:val="center"/>
              <w:rPr>
                <w:bCs/>
                <w:noProof/>
                <w:color w:val="0D0D0D"/>
                <w:sz w:val="26"/>
                <w:szCs w:val="26"/>
                <w:lang w:val="pt-BR"/>
              </w:rPr>
            </w:pPr>
          </w:p>
        </w:tc>
        <w:tc>
          <w:tcPr>
            <w:tcW w:w="2363" w:type="pct"/>
            <w:vAlign w:val="center"/>
          </w:tcPr>
          <w:p w14:paraId="1A1488F3" w14:textId="77777777" w:rsidR="00C13153" w:rsidRPr="00B56E2C" w:rsidRDefault="00C13153" w:rsidP="00E36D51">
            <w:pPr>
              <w:jc w:val="both"/>
              <w:rPr>
                <w:bCs/>
                <w:noProof/>
                <w:color w:val="0D0D0D"/>
                <w:sz w:val="26"/>
                <w:szCs w:val="26"/>
                <w:lang w:val="pt-BR"/>
              </w:rPr>
            </w:pPr>
          </w:p>
        </w:tc>
        <w:tc>
          <w:tcPr>
            <w:tcW w:w="741" w:type="pct"/>
          </w:tcPr>
          <w:p w14:paraId="20D6A2AD" w14:textId="77777777" w:rsidR="00C13153" w:rsidRPr="00B56E2C" w:rsidRDefault="00C13153" w:rsidP="00E36D51">
            <w:pPr>
              <w:rPr>
                <w:b/>
                <w:bCs/>
                <w:noProof/>
                <w:color w:val="0D0D0D"/>
                <w:sz w:val="26"/>
                <w:szCs w:val="26"/>
                <w:lang w:val="pt-BR"/>
              </w:rPr>
            </w:pPr>
          </w:p>
        </w:tc>
      </w:tr>
      <w:tr w:rsidR="00C13153" w:rsidRPr="00B56E2C" w14:paraId="0C01A3B8" w14:textId="77777777" w:rsidTr="00C13153">
        <w:trPr>
          <w:trHeight w:val="567"/>
        </w:trPr>
        <w:tc>
          <w:tcPr>
            <w:tcW w:w="833" w:type="pct"/>
            <w:vAlign w:val="center"/>
          </w:tcPr>
          <w:p w14:paraId="552DB834" w14:textId="77777777" w:rsidR="00C13153" w:rsidRPr="00B56E2C" w:rsidRDefault="00C13153" w:rsidP="00E36D51">
            <w:pPr>
              <w:jc w:val="center"/>
              <w:rPr>
                <w:bCs/>
                <w:noProof/>
                <w:color w:val="0D0D0D"/>
                <w:sz w:val="26"/>
                <w:szCs w:val="26"/>
                <w:lang w:val="pt-BR"/>
              </w:rPr>
            </w:pPr>
          </w:p>
        </w:tc>
        <w:tc>
          <w:tcPr>
            <w:tcW w:w="1063" w:type="pct"/>
            <w:vAlign w:val="center"/>
          </w:tcPr>
          <w:p w14:paraId="56008EA3" w14:textId="77777777" w:rsidR="00C13153" w:rsidRPr="00B56E2C" w:rsidRDefault="00C13153" w:rsidP="00E36D51">
            <w:pPr>
              <w:jc w:val="center"/>
              <w:rPr>
                <w:bCs/>
                <w:noProof/>
                <w:color w:val="0D0D0D"/>
                <w:sz w:val="26"/>
                <w:szCs w:val="26"/>
                <w:lang w:val="pt-BR"/>
              </w:rPr>
            </w:pPr>
          </w:p>
        </w:tc>
        <w:tc>
          <w:tcPr>
            <w:tcW w:w="2363" w:type="pct"/>
            <w:vAlign w:val="center"/>
          </w:tcPr>
          <w:p w14:paraId="6E6CE4B2" w14:textId="77777777" w:rsidR="00C13153" w:rsidRPr="00B56E2C" w:rsidRDefault="00C13153" w:rsidP="00E36D51">
            <w:pPr>
              <w:jc w:val="both"/>
              <w:rPr>
                <w:bCs/>
                <w:noProof/>
                <w:color w:val="0D0D0D"/>
                <w:sz w:val="26"/>
                <w:szCs w:val="26"/>
                <w:lang w:val="pt-BR"/>
              </w:rPr>
            </w:pPr>
          </w:p>
        </w:tc>
        <w:tc>
          <w:tcPr>
            <w:tcW w:w="741" w:type="pct"/>
          </w:tcPr>
          <w:p w14:paraId="628E6691" w14:textId="77777777" w:rsidR="00C13153" w:rsidRPr="00B56E2C" w:rsidRDefault="00C13153" w:rsidP="00E36D51">
            <w:pPr>
              <w:rPr>
                <w:b/>
                <w:bCs/>
                <w:noProof/>
                <w:color w:val="0D0D0D"/>
                <w:sz w:val="26"/>
                <w:szCs w:val="26"/>
                <w:lang w:val="pt-BR"/>
              </w:rPr>
            </w:pPr>
          </w:p>
        </w:tc>
      </w:tr>
      <w:tr w:rsidR="00C13153" w:rsidRPr="00B56E2C" w14:paraId="2E5487B6" w14:textId="77777777" w:rsidTr="00C13153">
        <w:trPr>
          <w:trHeight w:val="567"/>
        </w:trPr>
        <w:tc>
          <w:tcPr>
            <w:tcW w:w="833" w:type="pct"/>
            <w:vAlign w:val="center"/>
          </w:tcPr>
          <w:p w14:paraId="35F2718F" w14:textId="77777777" w:rsidR="00C13153" w:rsidRPr="00B56E2C" w:rsidRDefault="00C13153" w:rsidP="00E36D51">
            <w:pPr>
              <w:jc w:val="center"/>
              <w:rPr>
                <w:bCs/>
                <w:noProof/>
                <w:color w:val="0D0D0D"/>
                <w:sz w:val="26"/>
                <w:szCs w:val="26"/>
                <w:lang w:val="pt-BR"/>
              </w:rPr>
            </w:pPr>
          </w:p>
        </w:tc>
        <w:tc>
          <w:tcPr>
            <w:tcW w:w="1063" w:type="pct"/>
            <w:vAlign w:val="center"/>
          </w:tcPr>
          <w:p w14:paraId="30FB38C4" w14:textId="77777777" w:rsidR="00C13153" w:rsidRPr="00B56E2C" w:rsidRDefault="00C13153" w:rsidP="00E36D51">
            <w:pPr>
              <w:jc w:val="center"/>
              <w:rPr>
                <w:bCs/>
                <w:noProof/>
                <w:color w:val="0D0D0D"/>
                <w:sz w:val="26"/>
                <w:szCs w:val="26"/>
                <w:lang w:val="pt-BR"/>
              </w:rPr>
            </w:pPr>
          </w:p>
        </w:tc>
        <w:tc>
          <w:tcPr>
            <w:tcW w:w="2363" w:type="pct"/>
            <w:vAlign w:val="center"/>
          </w:tcPr>
          <w:p w14:paraId="30BD8B6C" w14:textId="77777777" w:rsidR="00C13153" w:rsidRPr="00B56E2C" w:rsidRDefault="00C13153" w:rsidP="00E36D51">
            <w:pPr>
              <w:jc w:val="both"/>
              <w:rPr>
                <w:bCs/>
                <w:noProof/>
                <w:color w:val="0D0D0D"/>
                <w:sz w:val="26"/>
                <w:szCs w:val="26"/>
                <w:lang w:val="pt-BR"/>
              </w:rPr>
            </w:pPr>
          </w:p>
        </w:tc>
        <w:tc>
          <w:tcPr>
            <w:tcW w:w="741" w:type="pct"/>
          </w:tcPr>
          <w:p w14:paraId="729A8E5D" w14:textId="77777777" w:rsidR="00C13153" w:rsidRPr="00B56E2C" w:rsidRDefault="00C13153" w:rsidP="00E36D51">
            <w:pPr>
              <w:rPr>
                <w:b/>
                <w:bCs/>
                <w:noProof/>
                <w:color w:val="0D0D0D"/>
                <w:sz w:val="26"/>
                <w:szCs w:val="26"/>
                <w:lang w:val="pt-BR"/>
              </w:rPr>
            </w:pPr>
          </w:p>
        </w:tc>
      </w:tr>
      <w:tr w:rsidR="00C13153" w:rsidRPr="00B56E2C" w14:paraId="0DF93178" w14:textId="77777777" w:rsidTr="00C13153">
        <w:trPr>
          <w:trHeight w:val="567"/>
        </w:trPr>
        <w:tc>
          <w:tcPr>
            <w:tcW w:w="833" w:type="pct"/>
            <w:vAlign w:val="center"/>
          </w:tcPr>
          <w:p w14:paraId="7BE729C1" w14:textId="77777777" w:rsidR="00C13153" w:rsidRPr="00B56E2C" w:rsidRDefault="00C13153" w:rsidP="00E36D51">
            <w:pPr>
              <w:jc w:val="center"/>
              <w:rPr>
                <w:bCs/>
                <w:noProof/>
                <w:color w:val="0D0D0D"/>
                <w:sz w:val="26"/>
                <w:szCs w:val="26"/>
                <w:lang w:val="pt-BR"/>
              </w:rPr>
            </w:pPr>
          </w:p>
        </w:tc>
        <w:tc>
          <w:tcPr>
            <w:tcW w:w="1063" w:type="pct"/>
            <w:vAlign w:val="center"/>
          </w:tcPr>
          <w:p w14:paraId="6E39CCBE" w14:textId="77777777" w:rsidR="00C13153" w:rsidRPr="00B56E2C" w:rsidRDefault="00C13153" w:rsidP="00E36D51">
            <w:pPr>
              <w:jc w:val="center"/>
              <w:rPr>
                <w:bCs/>
                <w:noProof/>
                <w:color w:val="0D0D0D"/>
                <w:sz w:val="26"/>
                <w:szCs w:val="26"/>
                <w:lang w:val="pt-BR"/>
              </w:rPr>
            </w:pPr>
          </w:p>
        </w:tc>
        <w:tc>
          <w:tcPr>
            <w:tcW w:w="2363" w:type="pct"/>
            <w:vAlign w:val="center"/>
          </w:tcPr>
          <w:p w14:paraId="3A708A23" w14:textId="77777777" w:rsidR="00C13153" w:rsidRPr="00B56E2C" w:rsidRDefault="00C13153" w:rsidP="00E36D51">
            <w:pPr>
              <w:jc w:val="both"/>
              <w:rPr>
                <w:bCs/>
                <w:noProof/>
                <w:color w:val="0D0D0D"/>
                <w:sz w:val="26"/>
                <w:szCs w:val="26"/>
                <w:lang w:val="pt-BR"/>
              </w:rPr>
            </w:pPr>
          </w:p>
        </w:tc>
        <w:tc>
          <w:tcPr>
            <w:tcW w:w="741" w:type="pct"/>
          </w:tcPr>
          <w:p w14:paraId="0A7036F6" w14:textId="77777777" w:rsidR="00C13153" w:rsidRPr="00B56E2C" w:rsidRDefault="00C13153" w:rsidP="00E36D51">
            <w:pPr>
              <w:rPr>
                <w:b/>
                <w:bCs/>
                <w:noProof/>
                <w:color w:val="0D0D0D"/>
                <w:sz w:val="26"/>
                <w:szCs w:val="26"/>
                <w:lang w:val="pt-BR"/>
              </w:rPr>
            </w:pPr>
          </w:p>
        </w:tc>
      </w:tr>
      <w:tr w:rsidR="00C13153" w:rsidRPr="00B56E2C" w14:paraId="603E18D9" w14:textId="77777777" w:rsidTr="00C13153">
        <w:trPr>
          <w:trHeight w:val="567"/>
        </w:trPr>
        <w:tc>
          <w:tcPr>
            <w:tcW w:w="833" w:type="pct"/>
            <w:vAlign w:val="center"/>
          </w:tcPr>
          <w:p w14:paraId="2BEB819E" w14:textId="77777777" w:rsidR="00C13153" w:rsidRPr="00B56E2C" w:rsidRDefault="00C13153" w:rsidP="00E36D51">
            <w:pPr>
              <w:jc w:val="center"/>
              <w:rPr>
                <w:bCs/>
                <w:noProof/>
                <w:color w:val="0D0D0D"/>
                <w:sz w:val="26"/>
                <w:szCs w:val="26"/>
                <w:lang w:val="pt-BR"/>
              </w:rPr>
            </w:pPr>
          </w:p>
        </w:tc>
        <w:tc>
          <w:tcPr>
            <w:tcW w:w="1063" w:type="pct"/>
            <w:vAlign w:val="center"/>
          </w:tcPr>
          <w:p w14:paraId="04D846A5" w14:textId="77777777" w:rsidR="00C13153" w:rsidRPr="00B56E2C" w:rsidRDefault="00C13153" w:rsidP="00E36D51">
            <w:pPr>
              <w:jc w:val="center"/>
              <w:rPr>
                <w:bCs/>
                <w:noProof/>
                <w:color w:val="0D0D0D"/>
                <w:sz w:val="26"/>
                <w:szCs w:val="26"/>
                <w:lang w:val="pt-BR"/>
              </w:rPr>
            </w:pPr>
          </w:p>
        </w:tc>
        <w:tc>
          <w:tcPr>
            <w:tcW w:w="2363" w:type="pct"/>
            <w:vAlign w:val="center"/>
          </w:tcPr>
          <w:p w14:paraId="781ADCEA" w14:textId="77777777" w:rsidR="00C13153" w:rsidRPr="00B56E2C" w:rsidRDefault="00C13153" w:rsidP="00E36D51">
            <w:pPr>
              <w:jc w:val="both"/>
              <w:rPr>
                <w:bCs/>
                <w:noProof/>
                <w:color w:val="0D0D0D"/>
                <w:sz w:val="26"/>
                <w:szCs w:val="26"/>
                <w:lang w:val="pt-BR"/>
              </w:rPr>
            </w:pPr>
          </w:p>
        </w:tc>
        <w:tc>
          <w:tcPr>
            <w:tcW w:w="741" w:type="pct"/>
          </w:tcPr>
          <w:p w14:paraId="3999E6F5" w14:textId="77777777" w:rsidR="00C13153" w:rsidRPr="00B56E2C" w:rsidRDefault="00C13153" w:rsidP="00E36D51">
            <w:pPr>
              <w:rPr>
                <w:b/>
                <w:bCs/>
                <w:noProof/>
                <w:color w:val="0D0D0D"/>
                <w:sz w:val="26"/>
                <w:szCs w:val="26"/>
                <w:lang w:val="pt-BR"/>
              </w:rPr>
            </w:pPr>
          </w:p>
        </w:tc>
      </w:tr>
      <w:tr w:rsidR="00C13153" w:rsidRPr="00B56E2C" w14:paraId="44603A75" w14:textId="77777777" w:rsidTr="00C13153">
        <w:trPr>
          <w:trHeight w:val="567"/>
        </w:trPr>
        <w:tc>
          <w:tcPr>
            <w:tcW w:w="833" w:type="pct"/>
            <w:vAlign w:val="center"/>
          </w:tcPr>
          <w:p w14:paraId="494C207D" w14:textId="77777777" w:rsidR="00C13153" w:rsidRPr="00B56E2C" w:rsidRDefault="00C13153" w:rsidP="00E36D51">
            <w:pPr>
              <w:jc w:val="center"/>
              <w:rPr>
                <w:bCs/>
                <w:noProof/>
                <w:color w:val="0D0D0D"/>
                <w:sz w:val="26"/>
                <w:szCs w:val="26"/>
                <w:lang w:val="pt-BR"/>
              </w:rPr>
            </w:pPr>
          </w:p>
        </w:tc>
        <w:tc>
          <w:tcPr>
            <w:tcW w:w="1063" w:type="pct"/>
            <w:vAlign w:val="center"/>
          </w:tcPr>
          <w:p w14:paraId="08872538" w14:textId="77777777" w:rsidR="00C13153" w:rsidRPr="00B56E2C" w:rsidRDefault="00C13153" w:rsidP="00E36D51">
            <w:pPr>
              <w:jc w:val="center"/>
              <w:rPr>
                <w:bCs/>
                <w:noProof/>
                <w:color w:val="0D0D0D"/>
                <w:sz w:val="26"/>
                <w:szCs w:val="26"/>
                <w:lang w:val="pt-BR"/>
              </w:rPr>
            </w:pPr>
          </w:p>
        </w:tc>
        <w:tc>
          <w:tcPr>
            <w:tcW w:w="2363" w:type="pct"/>
            <w:vAlign w:val="center"/>
          </w:tcPr>
          <w:p w14:paraId="43AB8599" w14:textId="77777777" w:rsidR="00C13153" w:rsidRPr="00B56E2C" w:rsidRDefault="00C13153" w:rsidP="00E36D51">
            <w:pPr>
              <w:jc w:val="both"/>
              <w:rPr>
                <w:bCs/>
                <w:noProof/>
                <w:color w:val="0D0D0D"/>
                <w:sz w:val="26"/>
                <w:szCs w:val="26"/>
                <w:lang w:val="pt-BR"/>
              </w:rPr>
            </w:pPr>
          </w:p>
        </w:tc>
        <w:tc>
          <w:tcPr>
            <w:tcW w:w="741" w:type="pct"/>
          </w:tcPr>
          <w:p w14:paraId="26311786" w14:textId="77777777" w:rsidR="00C13153" w:rsidRPr="00B56E2C" w:rsidRDefault="00C13153" w:rsidP="00E36D51">
            <w:pPr>
              <w:rPr>
                <w:b/>
                <w:bCs/>
                <w:noProof/>
                <w:color w:val="0D0D0D"/>
                <w:sz w:val="26"/>
                <w:szCs w:val="26"/>
                <w:lang w:val="pt-BR"/>
              </w:rPr>
            </w:pPr>
          </w:p>
        </w:tc>
      </w:tr>
      <w:tr w:rsidR="00C13153" w:rsidRPr="00B56E2C" w14:paraId="459C08CF" w14:textId="77777777" w:rsidTr="00C13153">
        <w:trPr>
          <w:trHeight w:val="567"/>
        </w:trPr>
        <w:tc>
          <w:tcPr>
            <w:tcW w:w="833" w:type="pct"/>
            <w:vAlign w:val="center"/>
          </w:tcPr>
          <w:p w14:paraId="3AAF7EFC" w14:textId="77777777" w:rsidR="00C13153" w:rsidRPr="00B56E2C" w:rsidRDefault="00C13153" w:rsidP="00E36D51">
            <w:pPr>
              <w:jc w:val="center"/>
              <w:rPr>
                <w:bCs/>
                <w:noProof/>
                <w:color w:val="0D0D0D"/>
                <w:sz w:val="26"/>
                <w:szCs w:val="26"/>
                <w:lang w:val="pt-BR"/>
              </w:rPr>
            </w:pPr>
          </w:p>
        </w:tc>
        <w:tc>
          <w:tcPr>
            <w:tcW w:w="1063" w:type="pct"/>
            <w:vAlign w:val="center"/>
          </w:tcPr>
          <w:p w14:paraId="79A75346" w14:textId="77777777" w:rsidR="00C13153" w:rsidRPr="00B56E2C" w:rsidRDefault="00C13153" w:rsidP="00E36D51">
            <w:pPr>
              <w:jc w:val="center"/>
              <w:rPr>
                <w:bCs/>
                <w:noProof/>
                <w:color w:val="0D0D0D"/>
                <w:sz w:val="26"/>
                <w:szCs w:val="26"/>
                <w:lang w:val="pt-BR"/>
              </w:rPr>
            </w:pPr>
          </w:p>
        </w:tc>
        <w:tc>
          <w:tcPr>
            <w:tcW w:w="2363" w:type="pct"/>
            <w:vAlign w:val="center"/>
          </w:tcPr>
          <w:p w14:paraId="23329A72" w14:textId="77777777" w:rsidR="00C13153" w:rsidRPr="00B56E2C" w:rsidRDefault="00C13153" w:rsidP="00E36D51">
            <w:pPr>
              <w:jc w:val="both"/>
              <w:rPr>
                <w:bCs/>
                <w:noProof/>
                <w:color w:val="0D0D0D"/>
                <w:sz w:val="26"/>
                <w:szCs w:val="26"/>
                <w:lang w:val="pt-BR"/>
              </w:rPr>
            </w:pPr>
          </w:p>
        </w:tc>
        <w:tc>
          <w:tcPr>
            <w:tcW w:w="741" w:type="pct"/>
          </w:tcPr>
          <w:p w14:paraId="675BBE2F" w14:textId="77777777" w:rsidR="00C13153" w:rsidRPr="00B56E2C" w:rsidRDefault="00C13153" w:rsidP="00E36D51">
            <w:pPr>
              <w:rPr>
                <w:b/>
                <w:bCs/>
                <w:noProof/>
                <w:color w:val="0D0D0D"/>
                <w:sz w:val="26"/>
                <w:szCs w:val="26"/>
                <w:lang w:val="pt-BR"/>
              </w:rPr>
            </w:pPr>
          </w:p>
        </w:tc>
      </w:tr>
      <w:tr w:rsidR="00C13153" w:rsidRPr="00B56E2C" w14:paraId="7FD496B9" w14:textId="77777777" w:rsidTr="00C13153">
        <w:trPr>
          <w:trHeight w:val="567"/>
        </w:trPr>
        <w:tc>
          <w:tcPr>
            <w:tcW w:w="833" w:type="pct"/>
          </w:tcPr>
          <w:p w14:paraId="0E0AD115" w14:textId="77777777" w:rsidR="00C13153" w:rsidRPr="00B56E2C" w:rsidRDefault="00C13153" w:rsidP="00E36D51">
            <w:pPr>
              <w:rPr>
                <w:b/>
                <w:bCs/>
                <w:noProof/>
                <w:color w:val="0D0D0D"/>
                <w:sz w:val="26"/>
                <w:szCs w:val="26"/>
                <w:lang w:val="pt-BR"/>
              </w:rPr>
            </w:pPr>
          </w:p>
          <w:p w14:paraId="5003CAF9" w14:textId="77777777" w:rsidR="00C13153" w:rsidRPr="00B56E2C" w:rsidRDefault="00C13153" w:rsidP="00E36D51">
            <w:pPr>
              <w:rPr>
                <w:b/>
                <w:bCs/>
                <w:noProof/>
                <w:color w:val="0D0D0D"/>
                <w:sz w:val="26"/>
                <w:szCs w:val="26"/>
                <w:lang w:val="pt-BR"/>
              </w:rPr>
            </w:pPr>
          </w:p>
        </w:tc>
        <w:tc>
          <w:tcPr>
            <w:tcW w:w="1063" w:type="pct"/>
          </w:tcPr>
          <w:p w14:paraId="3C8EA313" w14:textId="77777777" w:rsidR="00C13153" w:rsidRPr="00B56E2C" w:rsidRDefault="00C13153" w:rsidP="00E36D51">
            <w:pPr>
              <w:rPr>
                <w:b/>
                <w:bCs/>
                <w:noProof/>
                <w:color w:val="0D0D0D"/>
                <w:sz w:val="26"/>
                <w:szCs w:val="26"/>
                <w:lang w:val="pt-BR"/>
              </w:rPr>
            </w:pPr>
          </w:p>
        </w:tc>
        <w:tc>
          <w:tcPr>
            <w:tcW w:w="2363" w:type="pct"/>
          </w:tcPr>
          <w:p w14:paraId="4712E9F7" w14:textId="77777777" w:rsidR="00C13153" w:rsidRPr="00B56E2C" w:rsidRDefault="00C13153" w:rsidP="00E36D51">
            <w:pPr>
              <w:rPr>
                <w:b/>
                <w:bCs/>
                <w:noProof/>
                <w:color w:val="0D0D0D"/>
                <w:sz w:val="26"/>
                <w:szCs w:val="26"/>
                <w:lang w:val="pt-BR"/>
              </w:rPr>
            </w:pPr>
          </w:p>
        </w:tc>
        <w:tc>
          <w:tcPr>
            <w:tcW w:w="741" w:type="pct"/>
          </w:tcPr>
          <w:p w14:paraId="3BA68F4F" w14:textId="77777777" w:rsidR="00C13153" w:rsidRPr="00B56E2C" w:rsidRDefault="00C13153" w:rsidP="00E36D51">
            <w:pPr>
              <w:rPr>
                <w:b/>
                <w:bCs/>
                <w:noProof/>
                <w:color w:val="0D0D0D"/>
                <w:sz w:val="26"/>
                <w:szCs w:val="26"/>
                <w:lang w:val="pt-BR"/>
              </w:rPr>
            </w:pPr>
          </w:p>
        </w:tc>
      </w:tr>
      <w:tr w:rsidR="00C13153" w:rsidRPr="00B56E2C" w14:paraId="361A52F7" w14:textId="77777777" w:rsidTr="00C13153">
        <w:trPr>
          <w:trHeight w:val="567"/>
        </w:trPr>
        <w:tc>
          <w:tcPr>
            <w:tcW w:w="833" w:type="pct"/>
          </w:tcPr>
          <w:p w14:paraId="19A72CEC" w14:textId="77777777" w:rsidR="00C13153" w:rsidRPr="00B56E2C" w:rsidRDefault="00C13153" w:rsidP="00E36D51">
            <w:pPr>
              <w:rPr>
                <w:b/>
                <w:bCs/>
                <w:noProof/>
                <w:color w:val="0D0D0D"/>
                <w:sz w:val="26"/>
                <w:szCs w:val="26"/>
                <w:lang w:val="pt-BR"/>
              </w:rPr>
            </w:pPr>
          </w:p>
        </w:tc>
        <w:tc>
          <w:tcPr>
            <w:tcW w:w="1063" w:type="pct"/>
          </w:tcPr>
          <w:p w14:paraId="3D731AFF" w14:textId="77777777" w:rsidR="00C13153" w:rsidRPr="00B56E2C" w:rsidRDefault="00C13153" w:rsidP="00E36D51">
            <w:pPr>
              <w:rPr>
                <w:b/>
                <w:bCs/>
                <w:noProof/>
                <w:color w:val="0D0D0D"/>
                <w:sz w:val="26"/>
                <w:szCs w:val="26"/>
                <w:lang w:val="pt-BR"/>
              </w:rPr>
            </w:pPr>
          </w:p>
        </w:tc>
        <w:tc>
          <w:tcPr>
            <w:tcW w:w="2363" w:type="pct"/>
          </w:tcPr>
          <w:p w14:paraId="03DF8A7F" w14:textId="77777777" w:rsidR="00C13153" w:rsidRPr="00B56E2C" w:rsidRDefault="00C13153" w:rsidP="00E36D51">
            <w:pPr>
              <w:rPr>
                <w:b/>
                <w:bCs/>
                <w:noProof/>
                <w:color w:val="0D0D0D"/>
                <w:sz w:val="26"/>
                <w:szCs w:val="26"/>
                <w:lang w:val="pt-BR"/>
              </w:rPr>
            </w:pPr>
          </w:p>
        </w:tc>
        <w:tc>
          <w:tcPr>
            <w:tcW w:w="741" w:type="pct"/>
          </w:tcPr>
          <w:p w14:paraId="31D0E628" w14:textId="77777777" w:rsidR="00C13153" w:rsidRPr="00B56E2C" w:rsidRDefault="00C13153" w:rsidP="00E36D51">
            <w:pPr>
              <w:rPr>
                <w:b/>
                <w:bCs/>
                <w:noProof/>
                <w:color w:val="0D0D0D"/>
                <w:sz w:val="26"/>
                <w:szCs w:val="26"/>
                <w:lang w:val="pt-BR"/>
              </w:rPr>
            </w:pPr>
          </w:p>
        </w:tc>
      </w:tr>
      <w:tr w:rsidR="00C13153" w:rsidRPr="00B56E2C" w14:paraId="4B19AE0F" w14:textId="77777777" w:rsidTr="00C13153">
        <w:trPr>
          <w:trHeight w:val="567"/>
        </w:trPr>
        <w:tc>
          <w:tcPr>
            <w:tcW w:w="833" w:type="pct"/>
          </w:tcPr>
          <w:p w14:paraId="2AED9DAE" w14:textId="77777777" w:rsidR="00C13153" w:rsidRPr="00B56E2C" w:rsidRDefault="00C13153" w:rsidP="00E36D51">
            <w:pPr>
              <w:rPr>
                <w:b/>
                <w:bCs/>
                <w:noProof/>
                <w:color w:val="0D0D0D"/>
                <w:sz w:val="26"/>
                <w:szCs w:val="26"/>
                <w:lang w:val="pt-BR"/>
              </w:rPr>
            </w:pPr>
          </w:p>
        </w:tc>
        <w:tc>
          <w:tcPr>
            <w:tcW w:w="1063" w:type="pct"/>
          </w:tcPr>
          <w:p w14:paraId="78C6EEC7" w14:textId="77777777" w:rsidR="00C13153" w:rsidRPr="00B56E2C" w:rsidRDefault="00C13153" w:rsidP="00E36D51">
            <w:pPr>
              <w:rPr>
                <w:b/>
                <w:bCs/>
                <w:noProof/>
                <w:color w:val="0D0D0D"/>
                <w:sz w:val="26"/>
                <w:szCs w:val="26"/>
                <w:lang w:val="pt-BR"/>
              </w:rPr>
            </w:pPr>
          </w:p>
        </w:tc>
        <w:tc>
          <w:tcPr>
            <w:tcW w:w="2363" w:type="pct"/>
          </w:tcPr>
          <w:p w14:paraId="02C34EF1" w14:textId="77777777" w:rsidR="00C13153" w:rsidRPr="00B56E2C" w:rsidRDefault="00C13153" w:rsidP="00E36D51">
            <w:pPr>
              <w:rPr>
                <w:b/>
                <w:bCs/>
                <w:noProof/>
                <w:color w:val="0D0D0D"/>
                <w:sz w:val="26"/>
                <w:szCs w:val="26"/>
                <w:lang w:val="pt-BR"/>
              </w:rPr>
            </w:pPr>
          </w:p>
        </w:tc>
        <w:tc>
          <w:tcPr>
            <w:tcW w:w="741" w:type="pct"/>
          </w:tcPr>
          <w:p w14:paraId="19B836C4" w14:textId="77777777" w:rsidR="00C13153" w:rsidRPr="00B56E2C" w:rsidRDefault="00C13153" w:rsidP="00E36D51">
            <w:pPr>
              <w:rPr>
                <w:b/>
                <w:bCs/>
                <w:noProof/>
                <w:color w:val="0D0D0D"/>
                <w:sz w:val="26"/>
                <w:szCs w:val="26"/>
                <w:lang w:val="pt-BR"/>
              </w:rPr>
            </w:pPr>
          </w:p>
        </w:tc>
      </w:tr>
      <w:tr w:rsidR="00C13153" w:rsidRPr="00B56E2C" w14:paraId="130F6EBA" w14:textId="77777777" w:rsidTr="00C13153">
        <w:trPr>
          <w:trHeight w:val="567"/>
        </w:trPr>
        <w:tc>
          <w:tcPr>
            <w:tcW w:w="833" w:type="pct"/>
          </w:tcPr>
          <w:p w14:paraId="3337506A" w14:textId="77777777" w:rsidR="00C13153" w:rsidRPr="00B56E2C" w:rsidRDefault="00C13153" w:rsidP="00E36D51">
            <w:pPr>
              <w:rPr>
                <w:b/>
                <w:bCs/>
                <w:noProof/>
                <w:color w:val="0D0D0D"/>
                <w:sz w:val="26"/>
                <w:szCs w:val="26"/>
                <w:lang w:val="pt-BR"/>
              </w:rPr>
            </w:pPr>
          </w:p>
        </w:tc>
        <w:tc>
          <w:tcPr>
            <w:tcW w:w="1063" w:type="pct"/>
          </w:tcPr>
          <w:p w14:paraId="6C14B99D" w14:textId="77777777" w:rsidR="00C13153" w:rsidRPr="00B56E2C" w:rsidRDefault="00C13153" w:rsidP="00E36D51">
            <w:pPr>
              <w:rPr>
                <w:b/>
                <w:bCs/>
                <w:noProof/>
                <w:color w:val="0D0D0D"/>
                <w:sz w:val="26"/>
                <w:szCs w:val="26"/>
                <w:lang w:val="pt-BR"/>
              </w:rPr>
            </w:pPr>
          </w:p>
        </w:tc>
        <w:tc>
          <w:tcPr>
            <w:tcW w:w="2363" w:type="pct"/>
          </w:tcPr>
          <w:p w14:paraId="7221A455" w14:textId="77777777" w:rsidR="00C13153" w:rsidRPr="00B56E2C" w:rsidRDefault="00C13153" w:rsidP="00E36D51">
            <w:pPr>
              <w:rPr>
                <w:b/>
                <w:bCs/>
                <w:noProof/>
                <w:color w:val="0D0D0D"/>
                <w:sz w:val="26"/>
                <w:szCs w:val="26"/>
                <w:lang w:val="pt-BR"/>
              </w:rPr>
            </w:pPr>
          </w:p>
        </w:tc>
        <w:tc>
          <w:tcPr>
            <w:tcW w:w="741" w:type="pct"/>
          </w:tcPr>
          <w:p w14:paraId="0FAA4B17" w14:textId="77777777" w:rsidR="00C13153" w:rsidRPr="00B56E2C" w:rsidRDefault="00C13153" w:rsidP="00E36D51">
            <w:pPr>
              <w:rPr>
                <w:b/>
                <w:bCs/>
                <w:noProof/>
                <w:color w:val="0D0D0D"/>
                <w:sz w:val="26"/>
                <w:szCs w:val="26"/>
                <w:lang w:val="pt-BR"/>
              </w:rPr>
            </w:pPr>
          </w:p>
        </w:tc>
      </w:tr>
      <w:tr w:rsidR="00C13153" w:rsidRPr="00B56E2C" w14:paraId="432939D9" w14:textId="77777777" w:rsidTr="00C13153">
        <w:trPr>
          <w:trHeight w:val="567"/>
        </w:trPr>
        <w:tc>
          <w:tcPr>
            <w:tcW w:w="833" w:type="pct"/>
          </w:tcPr>
          <w:p w14:paraId="52177FFB" w14:textId="77777777" w:rsidR="00C13153" w:rsidRPr="00B56E2C" w:rsidRDefault="00C13153" w:rsidP="00E36D51">
            <w:pPr>
              <w:rPr>
                <w:b/>
                <w:bCs/>
                <w:noProof/>
                <w:color w:val="0D0D0D"/>
                <w:sz w:val="26"/>
                <w:szCs w:val="26"/>
                <w:lang w:val="pt-BR"/>
              </w:rPr>
            </w:pPr>
          </w:p>
        </w:tc>
        <w:tc>
          <w:tcPr>
            <w:tcW w:w="1063" w:type="pct"/>
          </w:tcPr>
          <w:p w14:paraId="6A9592AD" w14:textId="77777777" w:rsidR="00C13153" w:rsidRPr="00B56E2C" w:rsidRDefault="00C13153" w:rsidP="00E36D51">
            <w:pPr>
              <w:rPr>
                <w:b/>
                <w:bCs/>
                <w:noProof/>
                <w:color w:val="0D0D0D"/>
                <w:sz w:val="26"/>
                <w:szCs w:val="26"/>
                <w:lang w:val="pt-BR"/>
              </w:rPr>
            </w:pPr>
          </w:p>
        </w:tc>
        <w:tc>
          <w:tcPr>
            <w:tcW w:w="2363" w:type="pct"/>
          </w:tcPr>
          <w:p w14:paraId="0728F687" w14:textId="77777777" w:rsidR="00C13153" w:rsidRPr="00B56E2C" w:rsidRDefault="00C13153" w:rsidP="00E36D51">
            <w:pPr>
              <w:rPr>
                <w:b/>
                <w:bCs/>
                <w:noProof/>
                <w:color w:val="0D0D0D"/>
                <w:sz w:val="26"/>
                <w:szCs w:val="26"/>
                <w:lang w:val="pt-BR"/>
              </w:rPr>
            </w:pPr>
          </w:p>
        </w:tc>
        <w:tc>
          <w:tcPr>
            <w:tcW w:w="741" w:type="pct"/>
          </w:tcPr>
          <w:p w14:paraId="4986604D" w14:textId="77777777" w:rsidR="00C13153" w:rsidRPr="00B56E2C" w:rsidRDefault="00C13153" w:rsidP="00E36D51">
            <w:pPr>
              <w:rPr>
                <w:b/>
                <w:bCs/>
                <w:noProof/>
                <w:color w:val="0D0D0D"/>
                <w:sz w:val="26"/>
                <w:szCs w:val="26"/>
                <w:lang w:val="pt-BR"/>
              </w:rPr>
            </w:pPr>
          </w:p>
        </w:tc>
      </w:tr>
    </w:tbl>
    <w:p w14:paraId="1F9D0570" w14:textId="77777777" w:rsidR="00C13153" w:rsidRPr="00B56E2C" w:rsidRDefault="00C13153" w:rsidP="00C13153">
      <w:pPr>
        <w:rPr>
          <w:color w:val="0D0D0D"/>
          <w:sz w:val="6"/>
          <w:szCs w:val="6"/>
          <w:lang w:val="pt-BR"/>
        </w:rPr>
      </w:pPr>
    </w:p>
    <w:p w14:paraId="65E657BA" w14:textId="77777777" w:rsidR="00C13153" w:rsidRPr="00B56E2C" w:rsidRDefault="00C13153" w:rsidP="00C13153">
      <w:pPr>
        <w:tabs>
          <w:tab w:val="left" w:pos="6780"/>
        </w:tabs>
        <w:jc w:val="center"/>
        <w:rPr>
          <w:b/>
          <w:color w:val="0D0D0D"/>
          <w:lang w:val="vi-VN"/>
        </w:rPr>
      </w:pPr>
    </w:p>
    <w:p w14:paraId="50C063B2" w14:textId="77777777" w:rsidR="00C13153" w:rsidRPr="00B56E2C" w:rsidRDefault="00C13153" w:rsidP="00C13153">
      <w:pPr>
        <w:tabs>
          <w:tab w:val="left" w:pos="6780"/>
        </w:tabs>
        <w:jc w:val="center"/>
        <w:rPr>
          <w:color w:val="0D0D0D"/>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1558"/>
        <w:gridCol w:w="4164"/>
        <w:gridCol w:w="3907"/>
      </w:tblGrid>
      <w:tr w:rsidR="00C13153" w:rsidRPr="00B56E2C" w14:paraId="511DF691" w14:textId="77777777" w:rsidTr="00E36D51">
        <w:tc>
          <w:tcPr>
            <w:tcW w:w="809" w:type="pct"/>
            <w:shd w:val="clear" w:color="auto" w:fill="D9D9D9"/>
          </w:tcPr>
          <w:p w14:paraId="7FBD776E" w14:textId="77777777" w:rsidR="00C13153" w:rsidRPr="00B56E2C" w:rsidRDefault="00C13153" w:rsidP="00E36D51">
            <w:pPr>
              <w:spacing w:before="60" w:after="60"/>
              <w:jc w:val="center"/>
              <w:rPr>
                <w:color w:val="0D0D0D"/>
                <w:sz w:val="26"/>
                <w:szCs w:val="26"/>
              </w:rPr>
            </w:pPr>
          </w:p>
        </w:tc>
        <w:tc>
          <w:tcPr>
            <w:tcW w:w="2162" w:type="pct"/>
            <w:shd w:val="clear" w:color="auto" w:fill="D9D9D9"/>
          </w:tcPr>
          <w:p w14:paraId="229BBA03" w14:textId="77777777" w:rsidR="00C13153" w:rsidRPr="00B56E2C" w:rsidRDefault="00C13153" w:rsidP="00E36D51">
            <w:pPr>
              <w:spacing w:before="60" w:after="60"/>
              <w:jc w:val="center"/>
              <w:rPr>
                <w:b/>
                <w:color w:val="0D0D0D"/>
                <w:sz w:val="26"/>
                <w:szCs w:val="26"/>
                <w:lang w:val="vi-VN"/>
              </w:rPr>
            </w:pPr>
            <w:r w:rsidRPr="00B56E2C">
              <w:rPr>
                <w:b/>
                <w:color w:val="0D0D0D"/>
                <w:sz w:val="26"/>
                <w:szCs w:val="26"/>
                <w:lang w:val="vi-VN"/>
              </w:rPr>
              <w:t>Soạn thảo</w:t>
            </w:r>
          </w:p>
        </w:tc>
        <w:tc>
          <w:tcPr>
            <w:tcW w:w="2029" w:type="pct"/>
            <w:shd w:val="clear" w:color="auto" w:fill="D9D9D9"/>
          </w:tcPr>
          <w:p w14:paraId="4B3BD317" w14:textId="77777777" w:rsidR="00C13153" w:rsidRPr="00B56E2C" w:rsidRDefault="00C13153" w:rsidP="00E36D51">
            <w:pPr>
              <w:spacing w:before="60" w:after="60"/>
              <w:jc w:val="center"/>
              <w:rPr>
                <w:b/>
                <w:color w:val="0D0D0D"/>
                <w:sz w:val="26"/>
                <w:szCs w:val="26"/>
              </w:rPr>
            </w:pPr>
            <w:r w:rsidRPr="00B56E2C">
              <w:rPr>
                <w:b/>
                <w:color w:val="0D0D0D"/>
                <w:sz w:val="26"/>
                <w:szCs w:val="26"/>
              </w:rPr>
              <w:t>Phê duyệt</w:t>
            </w:r>
          </w:p>
        </w:tc>
      </w:tr>
      <w:tr w:rsidR="00C13153" w:rsidRPr="00B56E2C" w14:paraId="4026D433" w14:textId="77777777" w:rsidTr="00E36D51">
        <w:trPr>
          <w:trHeight w:val="218"/>
        </w:trPr>
        <w:tc>
          <w:tcPr>
            <w:tcW w:w="809" w:type="pct"/>
            <w:vAlign w:val="center"/>
          </w:tcPr>
          <w:p w14:paraId="0588F105" w14:textId="77777777" w:rsidR="00C13153" w:rsidRPr="00B56E2C" w:rsidRDefault="00C13153" w:rsidP="00E36D51">
            <w:pPr>
              <w:spacing w:before="60" w:after="60"/>
              <w:rPr>
                <w:b/>
                <w:color w:val="0D0D0D"/>
                <w:sz w:val="26"/>
                <w:szCs w:val="26"/>
              </w:rPr>
            </w:pPr>
            <w:bookmarkStart w:id="0" w:name="_Toc173683143"/>
            <w:bookmarkStart w:id="1" w:name="_Toc173683299"/>
            <w:r w:rsidRPr="00B56E2C">
              <w:rPr>
                <w:b/>
                <w:color w:val="0D0D0D"/>
                <w:sz w:val="26"/>
                <w:szCs w:val="26"/>
              </w:rPr>
              <w:t>Họ và tên</w:t>
            </w:r>
            <w:bookmarkEnd w:id="0"/>
            <w:bookmarkEnd w:id="1"/>
          </w:p>
        </w:tc>
        <w:tc>
          <w:tcPr>
            <w:tcW w:w="2162" w:type="pct"/>
            <w:vAlign w:val="center"/>
          </w:tcPr>
          <w:p w14:paraId="71930635" w14:textId="77777777" w:rsidR="00C13153" w:rsidRPr="00597B17" w:rsidRDefault="00C13153" w:rsidP="00E36D51">
            <w:pPr>
              <w:spacing w:before="60" w:after="60"/>
              <w:jc w:val="center"/>
              <w:rPr>
                <w:b/>
                <w:color w:val="0D0D0D"/>
                <w:sz w:val="26"/>
                <w:szCs w:val="26"/>
              </w:rPr>
            </w:pPr>
            <w:r>
              <w:rPr>
                <w:b/>
                <w:color w:val="0D0D0D"/>
                <w:sz w:val="26"/>
                <w:szCs w:val="26"/>
              </w:rPr>
              <w:t>Nguyễn Thị Thơm</w:t>
            </w:r>
          </w:p>
        </w:tc>
        <w:tc>
          <w:tcPr>
            <w:tcW w:w="2029" w:type="pct"/>
            <w:vAlign w:val="center"/>
          </w:tcPr>
          <w:p w14:paraId="306224B4" w14:textId="77777777" w:rsidR="00C13153" w:rsidRPr="00597B17" w:rsidRDefault="00C13153" w:rsidP="00E36D51">
            <w:pPr>
              <w:spacing w:before="60" w:after="60"/>
              <w:jc w:val="center"/>
              <w:rPr>
                <w:b/>
                <w:color w:val="0D0D0D"/>
                <w:sz w:val="26"/>
                <w:szCs w:val="26"/>
              </w:rPr>
            </w:pPr>
            <w:r>
              <w:rPr>
                <w:b/>
                <w:color w:val="0D0D0D"/>
                <w:sz w:val="26"/>
                <w:szCs w:val="26"/>
              </w:rPr>
              <w:t>Lê Tuấn An</w:t>
            </w:r>
          </w:p>
        </w:tc>
      </w:tr>
      <w:tr w:rsidR="00C13153" w:rsidRPr="00B56E2C" w14:paraId="206A2325" w14:textId="77777777" w:rsidTr="00E36D51">
        <w:trPr>
          <w:trHeight w:val="236"/>
        </w:trPr>
        <w:tc>
          <w:tcPr>
            <w:tcW w:w="809" w:type="pct"/>
            <w:vAlign w:val="center"/>
          </w:tcPr>
          <w:p w14:paraId="2CA774F5" w14:textId="77777777" w:rsidR="00C13153" w:rsidRPr="00B56E2C" w:rsidRDefault="00C13153" w:rsidP="00E36D51">
            <w:pPr>
              <w:pStyle w:val="Header"/>
              <w:spacing w:before="60" w:after="60"/>
              <w:rPr>
                <w:b/>
                <w:color w:val="0D0D0D"/>
                <w:sz w:val="26"/>
                <w:szCs w:val="26"/>
              </w:rPr>
            </w:pPr>
            <w:r w:rsidRPr="00B56E2C">
              <w:rPr>
                <w:b/>
                <w:color w:val="0D0D0D"/>
                <w:sz w:val="26"/>
                <w:szCs w:val="26"/>
              </w:rPr>
              <w:t>Chức vụ</w:t>
            </w:r>
          </w:p>
        </w:tc>
        <w:tc>
          <w:tcPr>
            <w:tcW w:w="2162" w:type="pct"/>
            <w:vAlign w:val="center"/>
          </w:tcPr>
          <w:p w14:paraId="2F3E98F9" w14:textId="77777777" w:rsidR="00C13153" w:rsidRPr="00B56E2C" w:rsidRDefault="00C13153" w:rsidP="00E36D51">
            <w:pPr>
              <w:spacing w:before="60" w:after="60"/>
              <w:jc w:val="center"/>
              <w:rPr>
                <w:color w:val="0D0D0D"/>
                <w:sz w:val="26"/>
                <w:szCs w:val="26"/>
                <w:lang w:val="vi-VN"/>
              </w:rPr>
            </w:pPr>
            <w:r w:rsidRPr="00B56E2C">
              <w:rPr>
                <w:color w:val="0D0D0D"/>
                <w:spacing w:val="-8"/>
                <w:sz w:val="26"/>
                <w:szCs w:val="26"/>
              </w:rPr>
              <w:t xml:space="preserve">Phòng </w:t>
            </w:r>
            <w:r w:rsidRPr="00B56E2C">
              <w:rPr>
                <w:color w:val="0D0D0D"/>
                <w:spacing w:val="-8"/>
                <w:sz w:val="26"/>
                <w:szCs w:val="26"/>
                <w:lang w:val="vi-VN"/>
              </w:rPr>
              <w:t>Kỹ thuật</w:t>
            </w:r>
          </w:p>
        </w:tc>
        <w:tc>
          <w:tcPr>
            <w:tcW w:w="2029" w:type="pct"/>
            <w:vAlign w:val="center"/>
          </w:tcPr>
          <w:p w14:paraId="0F7F4441" w14:textId="77777777" w:rsidR="00C13153" w:rsidRPr="00B56E2C" w:rsidRDefault="00C13153" w:rsidP="00E36D51">
            <w:pPr>
              <w:spacing w:before="60" w:after="60"/>
              <w:jc w:val="center"/>
              <w:rPr>
                <w:color w:val="0D0D0D"/>
                <w:sz w:val="26"/>
                <w:szCs w:val="26"/>
              </w:rPr>
            </w:pPr>
            <w:r w:rsidRPr="00B56E2C">
              <w:rPr>
                <w:color w:val="0D0D0D"/>
                <w:sz w:val="26"/>
                <w:szCs w:val="26"/>
              </w:rPr>
              <w:t>Giám đốc</w:t>
            </w:r>
          </w:p>
        </w:tc>
      </w:tr>
      <w:tr w:rsidR="00C13153" w:rsidRPr="00B56E2C" w14:paraId="75F2F7E1" w14:textId="77777777" w:rsidTr="00E36D51">
        <w:trPr>
          <w:trHeight w:val="1759"/>
        </w:trPr>
        <w:tc>
          <w:tcPr>
            <w:tcW w:w="809" w:type="pct"/>
            <w:vAlign w:val="center"/>
          </w:tcPr>
          <w:p w14:paraId="22D2F864" w14:textId="77777777" w:rsidR="00C13153" w:rsidRPr="00B56E2C" w:rsidRDefault="00C13153" w:rsidP="00E36D51">
            <w:pPr>
              <w:pStyle w:val="Header"/>
              <w:rPr>
                <w:b/>
                <w:color w:val="0D0D0D"/>
                <w:sz w:val="26"/>
                <w:szCs w:val="26"/>
              </w:rPr>
            </w:pPr>
            <w:r w:rsidRPr="00B56E2C">
              <w:rPr>
                <w:b/>
                <w:color w:val="0D0D0D"/>
                <w:sz w:val="26"/>
                <w:szCs w:val="26"/>
              </w:rPr>
              <w:t>Chữ ký</w:t>
            </w:r>
          </w:p>
        </w:tc>
        <w:tc>
          <w:tcPr>
            <w:tcW w:w="2162" w:type="pct"/>
            <w:vAlign w:val="center"/>
          </w:tcPr>
          <w:p w14:paraId="128FE5C7" w14:textId="77777777" w:rsidR="00C13153" w:rsidRPr="00B56E2C" w:rsidRDefault="00C13153" w:rsidP="00E36D51">
            <w:pPr>
              <w:jc w:val="center"/>
              <w:rPr>
                <w:color w:val="0D0D0D"/>
                <w:sz w:val="26"/>
                <w:szCs w:val="26"/>
              </w:rPr>
            </w:pPr>
          </w:p>
        </w:tc>
        <w:tc>
          <w:tcPr>
            <w:tcW w:w="2029" w:type="pct"/>
            <w:vAlign w:val="center"/>
          </w:tcPr>
          <w:p w14:paraId="356EC7C7" w14:textId="77777777" w:rsidR="00C13153" w:rsidRPr="00B56E2C" w:rsidRDefault="00C13153" w:rsidP="00E36D51">
            <w:pPr>
              <w:jc w:val="center"/>
              <w:rPr>
                <w:color w:val="0D0D0D"/>
                <w:sz w:val="26"/>
                <w:szCs w:val="26"/>
              </w:rPr>
            </w:pPr>
          </w:p>
        </w:tc>
      </w:tr>
    </w:tbl>
    <w:p w14:paraId="45DE12E0" w14:textId="77777777" w:rsidR="006A2EB4" w:rsidRPr="00194B0A" w:rsidRDefault="006A2EB4" w:rsidP="00BD0D4D">
      <w:pPr>
        <w:jc w:val="center"/>
        <w:rPr>
          <w:b/>
          <w:sz w:val="26"/>
          <w:szCs w:val="26"/>
        </w:rPr>
      </w:pPr>
    </w:p>
    <w:p w14:paraId="365364C6" w14:textId="6CF45D14" w:rsidR="00C13153" w:rsidRPr="00C13153" w:rsidRDefault="00C13153" w:rsidP="00C13153">
      <w:pPr>
        <w:pStyle w:val="ListParagraph"/>
        <w:numPr>
          <w:ilvl w:val="0"/>
          <w:numId w:val="13"/>
        </w:numPr>
        <w:spacing w:line="312" w:lineRule="auto"/>
        <w:ind w:left="567" w:hanging="567"/>
        <w:jc w:val="both"/>
        <w:rPr>
          <w:b/>
          <w:color w:val="000000"/>
          <w:sz w:val="26"/>
          <w:szCs w:val="26"/>
        </w:rPr>
      </w:pPr>
      <w:r w:rsidRPr="00C13153">
        <w:rPr>
          <w:b/>
          <w:bCs/>
          <w:sz w:val="26"/>
          <w:szCs w:val="26"/>
        </w:rPr>
        <w:lastRenderedPageBreak/>
        <w:t xml:space="preserve">Mục đích </w:t>
      </w:r>
    </w:p>
    <w:p w14:paraId="4366A610" w14:textId="35A00E6F" w:rsidR="00C13153" w:rsidRDefault="001C4B12" w:rsidP="00C13153">
      <w:pPr>
        <w:pStyle w:val="ListParagraph"/>
        <w:numPr>
          <w:ilvl w:val="0"/>
          <w:numId w:val="12"/>
        </w:numPr>
        <w:tabs>
          <w:tab w:val="left" w:pos="0"/>
        </w:tabs>
        <w:spacing w:line="312" w:lineRule="auto"/>
        <w:ind w:left="0" w:firstLine="0"/>
        <w:jc w:val="both"/>
        <w:rPr>
          <w:color w:val="000000"/>
          <w:sz w:val="26"/>
          <w:szCs w:val="26"/>
        </w:rPr>
      </w:pPr>
      <w:r w:rsidRPr="009D1E4D">
        <w:rPr>
          <w:sz w:val="26"/>
          <w:szCs w:val="26"/>
        </w:rPr>
        <w:t xml:space="preserve">Tài liệu này quy định một số nguyên tắc cơ bản phù hợp với yêu cầu của ISO/IEC 17065:2012 mà </w:t>
      </w:r>
      <w:r>
        <w:rPr>
          <w:sz w:val="26"/>
          <w:szCs w:val="26"/>
        </w:rPr>
        <w:t>Q-Cert</w:t>
      </w:r>
      <w:r w:rsidRPr="009D1E4D">
        <w:rPr>
          <w:sz w:val="26"/>
          <w:szCs w:val="26"/>
        </w:rPr>
        <w:t xml:space="preserve"> áp dụng trong quá trình </w:t>
      </w:r>
      <w:r w:rsidRPr="00785E11">
        <w:rPr>
          <w:color w:val="000000" w:themeColor="text1"/>
          <w:sz w:val="26"/>
          <w:szCs w:val="26"/>
        </w:rPr>
        <w:t>đánh giá, chứng nhận sản phẩm phù hợp Tiêu chuẩn và các Quy chuẩn kỹ thuật thuộc các lĩnh vực: Thực phẩm, hóa chất, …</w:t>
      </w:r>
      <w:r w:rsidR="00C13153" w:rsidRPr="00C13153">
        <w:rPr>
          <w:color w:val="000000"/>
          <w:sz w:val="26"/>
          <w:szCs w:val="26"/>
        </w:rPr>
        <w:t>.</w:t>
      </w:r>
    </w:p>
    <w:p w14:paraId="2113D27C" w14:textId="1F520C93" w:rsidR="00C13153" w:rsidRPr="00C13153" w:rsidRDefault="00C13153" w:rsidP="00C13153">
      <w:pPr>
        <w:pStyle w:val="ListParagraph"/>
        <w:numPr>
          <w:ilvl w:val="0"/>
          <w:numId w:val="13"/>
        </w:numPr>
        <w:tabs>
          <w:tab w:val="left" w:pos="0"/>
        </w:tabs>
        <w:spacing w:line="312" w:lineRule="auto"/>
        <w:ind w:left="567" w:hanging="567"/>
        <w:jc w:val="both"/>
        <w:rPr>
          <w:b/>
          <w:bCs/>
          <w:color w:val="000000"/>
          <w:sz w:val="26"/>
          <w:szCs w:val="26"/>
        </w:rPr>
      </w:pPr>
      <w:r w:rsidRPr="00C13153">
        <w:rPr>
          <w:b/>
          <w:bCs/>
          <w:sz w:val="26"/>
          <w:szCs w:val="26"/>
        </w:rPr>
        <w:t>Phạm vi áp dụng</w:t>
      </w:r>
    </w:p>
    <w:p w14:paraId="789F552D" w14:textId="435D5048" w:rsidR="00C13153" w:rsidRDefault="00C13153" w:rsidP="00C13153">
      <w:pPr>
        <w:pStyle w:val="ListParagraph"/>
        <w:numPr>
          <w:ilvl w:val="0"/>
          <w:numId w:val="12"/>
        </w:numPr>
        <w:tabs>
          <w:tab w:val="left" w:pos="0"/>
        </w:tabs>
        <w:spacing w:line="312" w:lineRule="auto"/>
        <w:ind w:left="0" w:firstLine="0"/>
        <w:jc w:val="both"/>
        <w:rPr>
          <w:color w:val="000000"/>
          <w:sz w:val="26"/>
          <w:szCs w:val="26"/>
        </w:rPr>
      </w:pPr>
      <w:r w:rsidRPr="00C13153">
        <w:rPr>
          <w:color w:val="000000"/>
          <w:sz w:val="26"/>
          <w:szCs w:val="26"/>
        </w:rPr>
        <w:t>Tài liệu này được cung cấp cho các khách hàng đăng ký sử dụng dịch vụ chứng nhận của Q-Cert.</w:t>
      </w:r>
    </w:p>
    <w:p w14:paraId="6DDDBFFB" w14:textId="319928A9" w:rsidR="00C13153" w:rsidRPr="00C13153" w:rsidRDefault="00C13153" w:rsidP="00C13153">
      <w:pPr>
        <w:pStyle w:val="ListParagraph"/>
        <w:numPr>
          <w:ilvl w:val="0"/>
          <w:numId w:val="13"/>
        </w:numPr>
        <w:tabs>
          <w:tab w:val="left" w:pos="0"/>
        </w:tabs>
        <w:spacing w:line="312" w:lineRule="auto"/>
        <w:ind w:left="567" w:hanging="567"/>
        <w:jc w:val="both"/>
        <w:rPr>
          <w:b/>
          <w:color w:val="000000"/>
          <w:sz w:val="26"/>
          <w:szCs w:val="26"/>
        </w:rPr>
      </w:pPr>
      <w:r w:rsidRPr="00C13153">
        <w:rPr>
          <w:rFonts w:eastAsia="Arial"/>
          <w:b/>
          <w:color w:val="000000"/>
          <w:sz w:val="26"/>
          <w:szCs w:val="26"/>
        </w:rPr>
        <w:t>Tài liệu quy trình liên quan</w:t>
      </w:r>
    </w:p>
    <w:p w14:paraId="26A56260" w14:textId="77777777" w:rsidR="004558E4" w:rsidRPr="00C13153" w:rsidRDefault="004558E4" w:rsidP="00C13153">
      <w:pPr>
        <w:pStyle w:val="ListParagraph"/>
        <w:numPr>
          <w:ilvl w:val="0"/>
          <w:numId w:val="13"/>
        </w:numPr>
        <w:tabs>
          <w:tab w:val="left" w:pos="0"/>
        </w:tabs>
        <w:spacing w:line="312" w:lineRule="auto"/>
        <w:ind w:left="567" w:hanging="567"/>
        <w:jc w:val="both"/>
        <w:rPr>
          <w:b/>
          <w:color w:val="000000"/>
          <w:sz w:val="26"/>
          <w:szCs w:val="26"/>
        </w:rPr>
      </w:pPr>
      <w:r w:rsidRPr="00C13153">
        <w:rPr>
          <w:b/>
          <w:sz w:val="26"/>
          <w:szCs w:val="26"/>
        </w:rPr>
        <w:t>Thuật ngữ, định nghĩa</w:t>
      </w:r>
    </w:p>
    <w:p w14:paraId="6EC11991" w14:textId="63FB67E1" w:rsidR="001C4B12" w:rsidRPr="001C4B12" w:rsidRDefault="001C4B12" w:rsidP="001C4B12">
      <w:pPr>
        <w:pStyle w:val="ListParagraph"/>
        <w:numPr>
          <w:ilvl w:val="0"/>
          <w:numId w:val="9"/>
        </w:numPr>
        <w:tabs>
          <w:tab w:val="left" w:pos="567"/>
        </w:tabs>
        <w:spacing w:line="312" w:lineRule="auto"/>
        <w:ind w:left="567" w:hanging="567"/>
        <w:jc w:val="both"/>
        <w:rPr>
          <w:iCs/>
          <w:color w:val="000000"/>
          <w:sz w:val="26"/>
          <w:szCs w:val="26"/>
        </w:rPr>
      </w:pPr>
      <w:r w:rsidRPr="001C4B12">
        <w:rPr>
          <w:iCs/>
          <w:color w:val="000000"/>
          <w:sz w:val="26"/>
          <w:szCs w:val="26"/>
        </w:rPr>
        <w:t xml:space="preserve">Khách hàng: Tổ chức đề nghị </w:t>
      </w:r>
      <w:r>
        <w:rPr>
          <w:sz w:val="26"/>
          <w:szCs w:val="26"/>
        </w:rPr>
        <w:t>Q-Cert</w:t>
      </w:r>
      <w:r w:rsidRPr="001C4B12">
        <w:rPr>
          <w:iCs/>
          <w:color w:val="000000"/>
          <w:sz w:val="26"/>
          <w:szCs w:val="26"/>
        </w:rPr>
        <w:t xml:space="preserve"> chứng nhận sản phẩm phù hợp Tiêu chuẩn/ Quy chuẩn;</w:t>
      </w:r>
    </w:p>
    <w:p w14:paraId="00FEB9C7" w14:textId="4A57E821" w:rsidR="001C4B12" w:rsidRPr="001C4B12" w:rsidRDefault="001C4B12" w:rsidP="001C4B12">
      <w:pPr>
        <w:pStyle w:val="ListParagraph"/>
        <w:numPr>
          <w:ilvl w:val="0"/>
          <w:numId w:val="9"/>
        </w:numPr>
        <w:tabs>
          <w:tab w:val="left" w:pos="567"/>
        </w:tabs>
        <w:spacing w:line="312" w:lineRule="auto"/>
        <w:ind w:left="567" w:hanging="567"/>
        <w:jc w:val="both"/>
        <w:rPr>
          <w:iCs/>
          <w:color w:val="000000"/>
          <w:sz w:val="26"/>
          <w:szCs w:val="26"/>
        </w:rPr>
      </w:pPr>
      <w:r w:rsidRPr="001C4B12">
        <w:rPr>
          <w:iCs/>
          <w:color w:val="000000"/>
          <w:sz w:val="26"/>
          <w:szCs w:val="26"/>
        </w:rPr>
        <w:t xml:space="preserve">Chứng nhận: Sự đánh giá xác nhận của </w:t>
      </w:r>
      <w:r>
        <w:rPr>
          <w:sz w:val="26"/>
          <w:szCs w:val="26"/>
        </w:rPr>
        <w:t>Q-Cert</w:t>
      </w:r>
      <w:r w:rsidRPr="009D1E4D">
        <w:rPr>
          <w:sz w:val="26"/>
          <w:szCs w:val="26"/>
        </w:rPr>
        <w:t xml:space="preserve"> </w:t>
      </w:r>
      <w:r w:rsidRPr="001C4B12">
        <w:rPr>
          <w:iCs/>
          <w:color w:val="000000"/>
          <w:sz w:val="26"/>
          <w:szCs w:val="26"/>
        </w:rPr>
        <w:t xml:space="preserve">đối với sản phẩm của khách hàng phù hợp với Tiêu chuẩn/ Quy chuẩn tương ứng;  </w:t>
      </w:r>
    </w:p>
    <w:p w14:paraId="4729C290" w14:textId="77777777" w:rsidR="001C4B12" w:rsidRPr="001C4B12" w:rsidRDefault="001C4B12" w:rsidP="001C4B12">
      <w:pPr>
        <w:pStyle w:val="ListParagraph"/>
        <w:numPr>
          <w:ilvl w:val="0"/>
          <w:numId w:val="9"/>
        </w:numPr>
        <w:tabs>
          <w:tab w:val="left" w:pos="567"/>
        </w:tabs>
        <w:spacing w:line="312" w:lineRule="auto"/>
        <w:ind w:left="567" w:hanging="567"/>
        <w:jc w:val="both"/>
        <w:rPr>
          <w:iCs/>
          <w:color w:val="000000"/>
          <w:sz w:val="26"/>
          <w:szCs w:val="26"/>
        </w:rPr>
      </w:pPr>
      <w:r w:rsidRPr="001C4B12">
        <w:rPr>
          <w:iCs/>
          <w:color w:val="000000"/>
          <w:sz w:val="26"/>
          <w:szCs w:val="26"/>
        </w:rPr>
        <w:t>Tiêu chuẩn về sản phẩm: Các sản phẩm dựa trên các tiêu chuẩn quốc tế, các tiêu chuẩn/ quy chuẩn Quốc gia hoặc tiêu chuẩn hiệp hội được thừa nhận;</w:t>
      </w:r>
    </w:p>
    <w:p w14:paraId="2819DBCB" w14:textId="77777777" w:rsidR="001C4B12" w:rsidRPr="001C4B12" w:rsidRDefault="001C4B12" w:rsidP="001C4B12">
      <w:pPr>
        <w:pStyle w:val="ListParagraph"/>
        <w:numPr>
          <w:ilvl w:val="0"/>
          <w:numId w:val="9"/>
        </w:numPr>
        <w:tabs>
          <w:tab w:val="left" w:pos="567"/>
        </w:tabs>
        <w:spacing w:line="312" w:lineRule="auto"/>
        <w:ind w:left="567" w:hanging="567"/>
        <w:jc w:val="both"/>
        <w:rPr>
          <w:iCs/>
          <w:color w:val="000000"/>
          <w:sz w:val="26"/>
          <w:szCs w:val="26"/>
        </w:rPr>
      </w:pPr>
      <w:r w:rsidRPr="001C4B12">
        <w:rPr>
          <w:iCs/>
          <w:color w:val="000000"/>
          <w:sz w:val="26"/>
          <w:szCs w:val="26"/>
        </w:rPr>
        <w:t>Đoàn đánh giá: Một hay nhiều chuyên gia đánh giá tiến hành cuộc đánh giá được sự hỗ trợ, nếu cần thiết, của các chuyên gia kỹ thuật;</w:t>
      </w:r>
    </w:p>
    <w:p w14:paraId="0311B2A6" w14:textId="77777777" w:rsidR="001C4B12" w:rsidRPr="001C4B12" w:rsidRDefault="001C4B12" w:rsidP="001C4B12">
      <w:pPr>
        <w:pStyle w:val="ListParagraph"/>
        <w:numPr>
          <w:ilvl w:val="0"/>
          <w:numId w:val="9"/>
        </w:numPr>
        <w:tabs>
          <w:tab w:val="left" w:pos="567"/>
        </w:tabs>
        <w:spacing w:line="312" w:lineRule="auto"/>
        <w:ind w:left="567" w:hanging="567"/>
        <w:jc w:val="both"/>
        <w:rPr>
          <w:iCs/>
          <w:color w:val="000000"/>
          <w:sz w:val="26"/>
          <w:szCs w:val="26"/>
        </w:rPr>
      </w:pPr>
      <w:r w:rsidRPr="001C4B12">
        <w:rPr>
          <w:iCs/>
          <w:color w:val="000000"/>
          <w:sz w:val="26"/>
          <w:szCs w:val="26"/>
        </w:rPr>
        <w:t>Chuyên gia đánh giá (CGĐG): Người có năng lực để tiến hành một cuộc đánh giá;</w:t>
      </w:r>
    </w:p>
    <w:p w14:paraId="785108F5" w14:textId="58FF2ABF" w:rsidR="004558E4" w:rsidRPr="00E10864" w:rsidRDefault="001C4B12" w:rsidP="001C4B12">
      <w:pPr>
        <w:pStyle w:val="ListParagraph"/>
        <w:numPr>
          <w:ilvl w:val="0"/>
          <w:numId w:val="9"/>
        </w:numPr>
        <w:tabs>
          <w:tab w:val="left" w:pos="567"/>
        </w:tabs>
        <w:spacing w:line="312" w:lineRule="auto"/>
        <w:ind w:left="567" w:hanging="567"/>
        <w:jc w:val="both"/>
        <w:rPr>
          <w:color w:val="000000"/>
          <w:sz w:val="26"/>
          <w:szCs w:val="26"/>
        </w:rPr>
      </w:pPr>
      <w:r w:rsidRPr="001C4B12">
        <w:rPr>
          <w:iCs/>
          <w:color w:val="000000"/>
          <w:sz w:val="26"/>
          <w:szCs w:val="26"/>
        </w:rPr>
        <w:t>Chuyên gia kỹ thuật (CGKT): Người cung cấp các kiến thức hay kinh nghiệm chuyên môn cụ thể cho đoàn đánh giá</w:t>
      </w:r>
      <w:r w:rsidR="004558E4" w:rsidRPr="00E10864">
        <w:rPr>
          <w:color w:val="000000"/>
          <w:sz w:val="26"/>
          <w:szCs w:val="26"/>
        </w:rPr>
        <w:t>.</w:t>
      </w:r>
    </w:p>
    <w:p w14:paraId="57D19756" w14:textId="1F16BC1F" w:rsidR="004558E4" w:rsidRPr="00901DBB" w:rsidRDefault="00901DBB" w:rsidP="00901DBB">
      <w:pPr>
        <w:pStyle w:val="ListParagraph"/>
        <w:numPr>
          <w:ilvl w:val="0"/>
          <w:numId w:val="13"/>
        </w:numPr>
        <w:spacing w:line="312" w:lineRule="auto"/>
        <w:ind w:left="567" w:hanging="567"/>
        <w:jc w:val="both"/>
        <w:rPr>
          <w:b/>
          <w:color w:val="000000"/>
          <w:sz w:val="26"/>
          <w:szCs w:val="26"/>
        </w:rPr>
      </w:pPr>
      <w:r>
        <w:rPr>
          <w:b/>
          <w:sz w:val="26"/>
          <w:szCs w:val="26"/>
        </w:rPr>
        <w:t>C</w:t>
      </w:r>
      <w:r w:rsidR="004558E4" w:rsidRPr="00901DBB">
        <w:rPr>
          <w:b/>
          <w:sz w:val="26"/>
          <w:szCs w:val="26"/>
        </w:rPr>
        <w:t xml:space="preserve">huẩn mực chứng nhận </w:t>
      </w:r>
    </w:p>
    <w:p w14:paraId="6297DD60" w14:textId="19E006FF" w:rsidR="001C4B12" w:rsidRPr="001C4B12" w:rsidRDefault="001C4B12" w:rsidP="001C4B12">
      <w:pPr>
        <w:spacing w:line="312" w:lineRule="auto"/>
        <w:jc w:val="both"/>
        <w:rPr>
          <w:color w:val="000000"/>
          <w:sz w:val="26"/>
          <w:szCs w:val="26"/>
        </w:rPr>
      </w:pPr>
      <w:r>
        <w:rPr>
          <w:color w:val="000000"/>
          <w:sz w:val="26"/>
          <w:szCs w:val="26"/>
        </w:rPr>
        <w:t xml:space="preserve">- </w:t>
      </w:r>
      <w:r>
        <w:rPr>
          <w:sz w:val="26"/>
          <w:szCs w:val="26"/>
        </w:rPr>
        <w:t>Q-Cert</w:t>
      </w:r>
      <w:r w:rsidRPr="001C4B12">
        <w:rPr>
          <w:color w:val="000000"/>
          <w:sz w:val="26"/>
          <w:szCs w:val="26"/>
        </w:rPr>
        <w:t xml:space="preserve"> đánh giá chứng nhận sản phẩm phù hợp Tiêu chuẩn/ Quy chuẩn dựa trên các tiêu chuẩn ngành, tiêu chuẩn quốc gia (TCVN), quy chuẩn Quốc gia (QCVN), tiêu chuẩn quốc tế (ISO/IEC) hoặc tiêu chuẩn nước ngoài tùy thuộc yêu cầu của khách hàng đăng ký chứng nhận:</w:t>
      </w:r>
    </w:p>
    <w:p w14:paraId="7714991E" w14:textId="2D50BDC9" w:rsidR="001C4B12" w:rsidRPr="001C4B12" w:rsidRDefault="001C4B12" w:rsidP="001C4B12">
      <w:pPr>
        <w:spacing w:line="312" w:lineRule="auto"/>
        <w:jc w:val="both"/>
        <w:rPr>
          <w:color w:val="000000"/>
          <w:sz w:val="26"/>
          <w:szCs w:val="26"/>
        </w:rPr>
      </w:pPr>
      <w:r>
        <w:rPr>
          <w:color w:val="000000"/>
          <w:sz w:val="26"/>
          <w:szCs w:val="26"/>
        </w:rPr>
        <w:t xml:space="preserve">- </w:t>
      </w:r>
      <w:r w:rsidRPr="001C4B12">
        <w:rPr>
          <w:color w:val="000000"/>
          <w:sz w:val="26"/>
          <w:szCs w:val="26"/>
        </w:rPr>
        <w:t xml:space="preserve"> Khi có sự thay đổi hoặc bổ sung của các tiêu chuẩn/ quy chuẩn đã chứng nhận, </w:t>
      </w:r>
      <w:r>
        <w:rPr>
          <w:color w:val="000000"/>
          <w:sz w:val="26"/>
          <w:szCs w:val="26"/>
        </w:rPr>
        <w:t>Q-CERT</w:t>
      </w:r>
      <w:r w:rsidRPr="001C4B12">
        <w:rPr>
          <w:color w:val="000000"/>
          <w:sz w:val="26"/>
          <w:szCs w:val="26"/>
        </w:rPr>
        <w:t xml:space="preserve"> thông báo cho khách hàng về những chuẩn mực chứng nhận mới;</w:t>
      </w:r>
    </w:p>
    <w:p w14:paraId="6C430DA8" w14:textId="3EFD0FE6" w:rsidR="001C4B12" w:rsidRPr="001C4B12" w:rsidRDefault="001C4B12" w:rsidP="001C4B12">
      <w:pPr>
        <w:spacing w:line="312" w:lineRule="auto"/>
        <w:jc w:val="both"/>
        <w:rPr>
          <w:color w:val="000000"/>
          <w:sz w:val="26"/>
          <w:szCs w:val="26"/>
        </w:rPr>
      </w:pPr>
      <w:r>
        <w:rPr>
          <w:color w:val="000000"/>
          <w:sz w:val="26"/>
          <w:szCs w:val="26"/>
        </w:rPr>
        <w:t xml:space="preserve">- </w:t>
      </w:r>
      <w:r w:rsidRPr="001C4B12">
        <w:rPr>
          <w:color w:val="000000"/>
          <w:sz w:val="26"/>
          <w:szCs w:val="26"/>
        </w:rPr>
        <w:t xml:space="preserve">Đối với chứng nhận hợp quy (chỉ được thực hiện khi </w:t>
      </w:r>
      <w:r>
        <w:rPr>
          <w:sz w:val="26"/>
          <w:szCs w:val="26"/>
        </w:rPr>
        <w:t>Q-Cert</w:t>
      </w:r>
      <w:r w:rsidRPr="001C4B12">
        <w:rPr>
          <w:color w:val="000000"/>
          <w:sz w:val="26"/>
          <w:szCs w:val="26"/>
        </w:rPr>
        <w:t xml:space="preserve"> được chỉ định của các bộ chuyên ngành) là hoạt động đánh giá chứng nhận dựa trên các QCVN, quy định của pháp luật đối với sản phẩm hàng hoá cụ thể;</w:t>
      </w:r>
    </w:p>
    <w:p w14:paraId="35CC884E" w14:textId="7C3E3B0A" w:rsidR="00901DBB" w:rsidRDefault="001C4B12" w:rsidP="001C4B12">
      <w:pPr>
        <w:spacing w:line="312" w:lineRule="auto"/>
        <w:jc w:val="both"/>
        <w:rPr>
          <w:color w:val="000000"/>
          <w:sz w:val="26"/>
          <w:szCs w:val="26"/>
        </w:rPr>
      </w:pPr>
      <w:r>
        <w:rPr>
          <w:color w:val="000000"/>
          <w:sz w:val="26"/>
          <w:szCs w:val="26"/>
        </w:rPr>
        <w:t xml:space="preserve">- </w:t>
      </w:r>
      <w:r w:rsidRPr="001C4B12">
        <w:rPr>
          <w:color w:val="000000"/>
          <w:sz w:val="26"/>
          <w:szCs w:val="26"/>
        </w:rPr>
        <w:t xml:space="preserve">Hoạt động chứng nhận sản phẩm phù hợp tiêu chuẩn của </w:t>
      </w:r>
      <w:r>
        <w:rPr>
          <w:sz w:val="26"/>
          <w:szCs w:val="26"/>
        </w:rPr>
        <w:t>Q-Cert</w:t>
      </w:r>
      <w:r w:rsidRPr="001C4B12">
        <w:rPr>
          <w:color w:val="000000"/>
          <w:sz w:val="26"/>
          <w:szCs w:val="26"/>
        </w:rPr>
        <w:t xml:space="preserve"> phù hợp với quy định về chứng nhận hợp chuẩn, chứng nhận hợp quy và công bố hợp chuẩn, công bố hợp quy (Ban hành kèm theo Thông tư số 28/2012/TT - BKHCN ngày 12 tháng 12 năm 2012 của Bộ trưởng Bộ Khoa học và Công nghệ).         </w:t>
      </w:r>
      <w:r w:rsidR="00EE23E2" w:rsidRPr="00194B0A">
        <w:rPr>
          <w:color w:val="000000"/>
          <w:sz w:val="26"/>
          <w:szCs w:val="26"/>
        </w:rPr>
        <w:t>.</w:t>
      </w:r>
    </w:p>
    <w:p w14:paraId="7145E6A0" w14:textId="19E0B18F" w:rsidR="00EE23E2" w:rsidRPr="00901DBB" w:rsidRDefault="00EE23E2" w:rsidP="00901DBB">
      <w:pPr>
        <w:pStyle w:val="ListParagraph"/>
        <w:numPr>
          <w:ilvl w:val="0"/>
          <w:numId w:val="13"/>
        </w:numPr>
        <w:spacing w:line="312" w:lineRule="auto"/>
        <w:ind w:left="567" w:hanging="567"/>
        <w:jc w:val="both"/>
        <w:rPr>
          <w:b/>
          <w:color w:val="000000"/>
          <w:sz w:val="26"/>
          <w:szCs w:val="26"/>
        </w:rPr>
      </w:pPr>
      <w:r w:rsidRPr="00901DBB">
        <w:rPr>
          <w:b/>
          <w:color w:val="000000"/>
          <w:sz w:val="26"/>
          <w:szCs w:val="26"/>
        </w:rPr>
        <w:t xml:space="preserve">Nguyên tắc hoạt động của </w:t>
      </w:r>
      <w:r w:rsidR="00C13153" w:rsidRPr="00901DBB">
        <w:rPr>
          <w:b/>
          <w:color w:val="000000"/>
          <w:sz w:val="26"/>
          <w:szCs w:val="26"/>
        </w:rPr>
        <w:t>Q-CERT</w:t>
      </w:r>
    </w:p>
    <w:p w14:paraId="21AD82A3" w14:textId="77777777" w:rsidR="00EE23E2" w:rsidRPr="00194B0A" w:rsidRDefault="00EE23E2" w:rsidP="005627A2">
      <w:pPr>
        <w:spacing w:line="312" w:lineRule="auto"/>
        <w:ind w:firstLine="567"/>
        <w:jc w:val="both"/>
        <w:rPr>
          <w:color w:val="000000"/>
          <w:sz w:val="26"/>
          <w:szCs w:val="26"/>
        </w:rPr>
      </w:pPr>
      <w:r w:rsidRPr="00194B0A">
        <w:rPr>
          <w:color w:val="000000"/>
          <w:sz w:val="26"/>
          <w:szCs w:val="26"/>
        </w:rPr>
        <w:t>Đảm bảo sự nhất quán, khách quan, công bằng, không thiên vị, công khai trong hoạt động đánh giá chứng nhận và bảo mật các thông tin của khách hàng.</w:t>
      </w:r>
    </w:p>
    <w:p w14:paraId="18795A18" w14:textId="2A75E1A3" w:rsidR="00EE23E2" w:rsidRDefault="00EE23E2" w:rsidP="00076318">
      <w:pPr>
        <w:pStyle w:val="ListParagraph"/>
        <w:numPr>
          <w:ilvl w:val="1"/>
          <w:numId w:val="13"/>
        </w:numPr>
        <w:spacing w:line="312" w:lineRule="auto"/>
        <w:ind w:left="567" w:hanging="567"/>
        <w:jc w:val="both"/>
        <w:rPr>
          <w:b/>
          <w:color w:val="000000"/>
          <w:sz w:val="26"/>
          <w:szCs w:val="26"/>
        </w:rPr>
      </w:pPr>
      <w:r w:rsidRPr="00076318">
        <w:rPr>
          <w:b/>
          <w:color w:val="000000"/>
          <w:sz w:val="26"/>
          <w:szCs w:val="26"/>
        </w:rPr>
        <w:t xml:space="preserve">Trách nhiệm của khách hàng  </w:t>
      </w:r>
    </w:p>
    <w:p w14:paraId="6F78C914" w14:textId="270631B2" w:rsidR="001C4B12" w:rsidRPr="006B78F9" w:rsidRDefault="001C4B12" w:rsidP="001C4B12">
      <w:pPr>
        <w:tabs>
          <w:tab w:val="left" w:pos="450"/>
        </w:tabs>
        <w:spacing w:line="300" w:lineRule="auto"/>
        <w:jc w:val="both"/>
        <w:rPr>
          <w:iCs/>
          <w:sz w:val="26"/>
          <w:szCs w:val="26"/>
          <w:lang w:val="nl-NL"/>
        </w:rPr>
      </w:pPr>
      <w:r>
        <w:rPr>
          <w:iCs/>
          <w:sz w:val="26"/>
          <w:szCs w:val="26"/>
          <w:lang w:val="nl-NL"/>
        </w:rPr>
        <w:lastRenderedPageBreak/>
        <w:t xml:space="preserve">- </w:t>
      </w:r>
      <w:r w:rsidRPr="006B78F9">
        <w:rPr>
          <w:iCs/>
          <w:sz w:val="26"/>
          <w:szCs w:val="26"/>
          <w:lang w:val="nl-NL"/>
        </w:rPr>
        <w:t xml:space="preserve">Tạo điều kiện để chuyên gia đánh giá của </w:t>
      </w:r>
      <w:r>
        <w:rPr>
          <w:iCs/>
          <w:sz w:val="26"/>
          <w:szCs w:val="26"/>
          <w:lang w:val="nl-NL"/>
        </w:rPr>
        <w:t>Q-CERT</w:t>
      </w:r>
      <w:r w:rsidRPr="006B78F9">
        <w:rPr>
          <w:iCs/>
          <w:sz w:val="26"/>
          <w:szCs w:val="26"/>
          <w:lang w:val="nl-NL"/>
        </w:rPr>
        <w:t xml:space="preserve"> tiếp cận tất cả các điểm được đánh giá trong điều kiện làm việc bình thường và cung cấp những thông tin cần thiết cho </w:t>
      </w:r>
      <w:r>
        <w:rPr>
          <w:iCs/>
          <w:sz w:val="26"/>
          <w:szCs w:val="26"/>
          <w:lang w:val="nl-NL"/>
        </w:rPr>
        <w:t>Q-CERT</w:t>
      </w:r>
      <w:r w:rsidRPr="006B78F9">
        <w:rPr>
          <w:iCs/>
          <w:sz w:val="26"/>
          <w:szCs w:val="26"/>
          <w:lang w:val="nl-NL"/>
        </w:rPr>
        <w:t xml:space="preserve"> để hoàn thiện quá trình đánh giá;</w:t>
      </w:r>
    </w:p>
    <w:p w14:paraId="07C6E587" w14:textId="1B832C60" w:rsidR="001C4B12" w:rsidRPr="006B78F9" w:rsidRDefault="001C4B12" w:rsidP="001C4B12">
      <w:pPr>
        <w:tabs>
          <w:tab w:val="left" w:pos="450"/>
        </w:tabs>
        <w:spacing w:line="300" w:lineRule="auto"/>
        <w:jc w:val="both"/>
        <w:rPr>
          <w:iCs/>
          <w:sz w:val="26"/>
          <w:szCs w:val="26"/>
          <w:lang w:val="nl-NL"/>
        </w:rPr>
      </w:pPr>
      <w:r>
        <w:rPr>
          <w:iCs/>
          <w:sz w:val="26"/>
          <w:szCs w:val="26"/>
          <w:lang w:val="nl-NL"/>
        </w:rPr>
        <w:t>-</w:t>
      </w:r>
      <w:r w:rsidRPr="006B78F9">
        <w:rPr>
          <w:iCs/>
          <w:sz w:val="26"/>
          <w:szCs w:val="26"/>
          <w:lang w:val="nl-NL"/>
        </w:rPr>
        <w:t xml:space="preserve"> Cử người đại diện chịu trách nhiệm liên lạc với </w:t>
      </w:r>
      <w:r>
        <w:rPr>
          <w:iCs/>
          <w:sz w:val="26"/>
          <w:szCs w:val="26"/>
          <w:lang w:val="nl-NL"/>
        </w:rPr>
        <w:t>Q-CERT</w:t>
      </w:r>
      <w:r w:rsidRPr="006B78F9">
        <w:rPr>
          <w:iCs/>
          <w:sz w:val="26"/>
          <w:szCs w:val="26"/>
          <w:lang w:val="nl-NL"/>
        </w:rPr>
        <w:t>. Bố trí người dẫn đường thông thạo địa hình và am hiểu những quy định về an toàn lao động của khách hàng cho đoàn đánh giá;</w:t>
      </w:r>
    </w:p>
    <w:p w14:paraId="746016D3" w14:textId="6F39C105" w:rsidR="001C4B12" w:rsidRPr="006B78F9" w:rsidRDefault="001C4B12" w:rsidP="001C4B12">
      <w:pPr>
        <w:tabs>
          <w:tab w:val="left" w:pos="450"/>
        </w:tabs>
        <w:spacing w:line="300" w:lineRule="auto"/>
        <w:jc w:val="both"/>
        <w:rPr>
          <w:iCs/>
          <w:sz w:val="26"/>
          <w:szCs w:val="26"/>
          <w:lang w:val="nl-NL"/>
        </w:rPr>
      </w:pPr>
      <w:r>
        <w:rPr>
          <w:iCs/>
          <w:sz w:val="26"/>
          <w:szCs w:val="26"/>
          <w:lang w:val="nl-NL"/>
        </w:rPr>
        <w:t>-</w:t>
      </w:r>
      <w:r w:rsidRPr="006B78F9">
        <w:rPr>
          <w:iCs/>
          <w:sz w:val="26"/>
          <w:szCs w:val="26"/>
          <w:lang w:val="nl-NL"/>
        </w:rPr>
        <w:t xml:space="preserve"> Sử dụng Logo chứng nhận của </w:t>
      </w:r>
      <w:r>
        <w:rPr>
          <w:iCs/>
          <w:sz w:val="26"/>
          <w:szCs w:val="26"/>
          <w:lang w:val="nl-NL"/>
        </w:rPr>
        <w:t>Q-CERT</w:t>
      </w:r>
      <w:r w:rsidRPr="006B78F9">
        <w:rPr>
          <w:iCs/>
          <w:sz w:val="26"/>
          <w:szCs w:val="26"/>
          <w:lang w:val="nl-NL"/>
        </w:rPr>
        <w:t xml:space="preserve"> theo đúng quy định tại </w:t>
      </w:r>
      <w:r>
        <w:rPr>
          <w:iCs/>
          <w:sz w:val="26"/>
          <w:szCs w:val="26"/>
          <w:lang w:val="nl-NL"/>
        </w:rPr>
        <w:t>QD.01</w:t>
      </w:r>
      <w:r w:rsidRPr="006B78F9">
        <w:rPr>
          <w:iCs/>
          <w:sz w:val="26"/>
          <w:szCs w:val="26"/>
          <w:lang w:val="nl-NL"/>
        </w:rPr>
        <w:t>;</w:t>
      </w:r>
    </w:p>
    <w:p w14:paraId="255891FE" w14:textId="171512D2" w:rsidR="001C4B12" w:rsidRPr="006B78F9" w:rsidRDefault="001C4B12" w:rsidP="001C4B12">
      <w:pPr>
        <w:tabs>
          <w:tab w:val="left" w:pos="450"/>
        </w:tabs>
        <w:spacing w:line="300" w:lineRule="auto"/>
        <w:jc w:val="both"/>
        <w:rPr>
          <w:iCs/>
          <w:sz w:val="26"/>
          <w:szCs w:val="26"/>
          <w:lang w:val="nl-NL"/>
        </w:rPr>
      </w:pPr>
      <w:r>
        <w:rPr>
          <w:iCs/>
          <w:sz w:val="26"/>
          <w:szCs w:val="26"/>
          <w:lang w:val="nl-NL"/>
        </w:rPr>
        <w:t>-</w:t>
      </w:r>
      <w:r w:rsidRPr="006B78F9">
        <w:rPr>
          <w:iCs/>
          <w:sz w:val="26"/>
          <w:szCs w:val="26"/>
          <w:lang w:val="nl-NL"/>
        </w:rPr>
        <w:t xml:space="preserve"> Không sử dụng chứng nhận phù hợp tiêu chuẩn cho các hoạt động ngoài phạm vi chứng nhận và không sử dụng chứng nhận phù hợp tiêu chuẩn trong các hoạt động mang tiếng xấu cho </w:t>
      </w:r>
      <w:r>
        <w:rPr>
          <w:iCs/>
          <w:sz w:val="26"/>
          <w:szCs w:val="26"/>
          <w:lang w:val="nl-NL"/>
        </w:rPr>
        <w:t>Q-CERT</w:t>
      </w:r>
      <w:r w:rsidRPr="006B78F9">
        <w:rPr>
          <w:iCs/>
          <w:sz w:val="26"/>
          <w:szCs w:val="26"/>
          <w:lang w:val="nl-NL"/>
        </w:rPr>
        <w:t>;</w:t>
      </w:r>
    </w:p>
    <w:p w14:paraId="51E58222" w14:textId="26FC5464" w:rsidR="001C4B12" w:rsidRPr="006B78F9" w:rsidRDefault="001C4B12" w:rsidP="001C4B12">
      <w:pPr>
        <w:tabs>
          <w:tab w:val="left" w:pos="450"/>
        </w:tabs>
        <w:spacing w:line="300" w:lineRule="auto"/>
        <w:jc w:val="both"/>
        <w:rPr>
          <w:iCs/>
          <w:sz w:val="26"/>
          <w:szCs w:val="26"/>
          <w:lang w:val="nl-NL"/>
        </w:rPr>
      </w:pPr>
      <w:r>
        <w:rPr>
          <w:iCs/>
          <w:sz w:val="26"/>
          <w:szCs w:val="26"/>
          <w:lang w:val="nl-NL"/>
        </w:rPr>
        <w:t>-</w:t>
      </w:r>
      <w:r w:rsidRPr="006B78F9">
        <w:rPr>
          <w:iCs/>
          <w:sz w:val="26"/>
          <w:szCs w:val="26"/>
          <w:lang w:val="nl-NL"/>
        </w:rPr>
        <w:t xml:space="preserve"> Nếu khách hàng sử dụng bản sao tài liệu chứng nhận cho các bên khác, thì những tài liệu này phải được sao chép nguyên vẹn, hoặc phải được sự đồng ý bằng văn bản của </w:t>
      </w:r>
      <w:r>
        <w:rPr>
          <w:iCs/>
          <w:sz w:val="26"/>
          <w:szCs w:val="26"/>
          <w:lang w:val="nl-NL"/>
        </w:rPr>
        <w:t>Q-CERT</w:t>
      </w:r>
      <w:r w:rsidRPr="006B78F9">
        <w:rPr>
          <w:iCs/>
          <w:sz w:val="26"/>
          <w:szCs w:val="26"/>
          <w:lang w:val="nl-NL"/>
        </w:rPr>
        <w:t>;</w:t>
      </w:r>
    </w:p>
    <w:p w14:paraId="6CBE296A" w14:textId="253056A9" w:rsidR="001C4B12" w:rsidRPr="006B78F9" w:rsidRDefault="001C4B12" w:rsidP="001C4B12">
      <w:pPr>
        <w:tabs>
          <w:tab w:val="left" w:pos="450"/>
        </w:tabs>
        <w:spacing w:line="300" w:lineRule="auto"/>
        <w:jc w:val="both"/>
        <w:rPr>
          <w:iCs/>
          <w:sz w:val="26"/>
          <w:szCs w:val="26"/>
          <w:lang w:val="nl-NL"/>
        </w:rPr>
      </w:pPr>
      <w:r>
        <w:rPr>
          <w:iCs/>
          <w:sz w:val="26"/>
          <w:szCs w:val="26"/>
          <w:lang w:val="nl-NL"/>
        </w:rPr>
        <w:t>-</w:t>
      </w:r>
      <w:r w:rsidRPr="006B78F9">
        <w:rPr>
          <w:iCs/>
          <w:sz w:val="26"/>
          <w:szCs w:val="26"/>
          <w:lang w:val="nl-NL"/>
        </w:rPr>
        <w:t xml:space="preserve"> Khách hàng phải lưu giữ mọi khiếu nại liên quan đến sự phù hợp với các yêu cầu chứng nhận và sẵn có hồ sơ này cung cấp cho </w:t>
      </w:r>
      <w:r>
        <w:rPr>
          <w:iCs/>
          <w:sz w:val="26"/>
          <w:szCs w:val="26"/>
          <w:lang w:val="nl-NL"/>
        </w:rPr>
        <w:t>Q-CERT</w:t>
      </w:r>
      <w:r w:rsidRPr="006B78F9">
        <w:rPr>
          <w:iCs/>
          <w:sz w:val="26"/>
          <w:szCs w:val="26"/>
          <w:lang w:val="nl-NL"/>
        </w:rPr>
        <w:t xml:space="preserve"> khi có yêu cầu và thực hiện hành động thích hợp liên quan đến khiếu nại và sự khác biệt được phát hiện trong sản phẩm ảnh hưởng tới sự phù hợp với các yêu cầu chứng nhận;</w:t>
      </w:r>
    </w:p>
    <w:p w14:paraId="5647CA42" w14:textId="2D5EC221" w:rsidR="001C4B12" w:rsidRPr="006B78F9" w:rsidRDefault="001C4B12" w:rsidP="001C4B12">
      <w:pPr>
        <w:tabs>
          <w:tab w:val="left" w:pos="450"/>
        </w:tabs>
        <w:spacing w:line="300" w:lineRule="auto"/>
        <w:jc w:val="both"/>
        <w:rPr>
          <w:iCs/>
          <w:sz w:val="26"/>
          <w:szCs w:val="26"/>
          <w:lang w:val="nl-NL"/>
        </w:rPr>
      </w:pPr>
      <w:r>
        <w:rPr>
          <w:iCs/>
          <w:sz w:val="26"/>
          <w:szCs w:val="26"/>
          <w:lang w:val="nl-NL"/>
        </w:rPr>
        <w:t>-</w:t>
      </w:r>
      <w:r w:rsidRPr="006B78F9">
        <w:rPr>
          <w:iCs/>
          <w:sz w:val="26"/>
          <w:szCs w:val="26"/>
          <w:lang w:val="nl-NL"/>
        </w:rPr>
        <w:t xml:space="preserve"> Khánh hàng phải thông báo không chậm trễ cho </w:t>
      </w:r>
      <w:r>
        <w:rPr>
          <w:iCs/>
          <w:sz w:val="26"/>
          <w:szCs w:val="26"/>
          <w:lang w:val="nl-NL"/>
        </w:rPr>
        <w:t>Q-CERT</w:t>
      </w:r>
      <w:r w:rsidRPr="006B78F9">
        <w:rPr>
          <w:iCs/>
          <w:sz w:val="26"/>
          <w:szCs w:val="26"/>
          <w:lang w:val="nl-NL"/>
        </w:rPr>
        <w:t xml:space="preserve"> về những thay đổi có thể ảnh hưởng tới khả năng phù hợp với các yêu cầu chứng nhận (như tình trạng pháp lý, điều chỉnh phương pháp sản xuất, địa chỉ liên hệ, những thay đổi lớn với hệ thống quản lý…)</w:t>
      </w:r>
    </w:p>
    <w:p w14:paraId="1B271E78" w14:textId="637794F3" w:rsidR="001C4B12" w:rsidRPr="006B78F9" w:rsidRDefault="001C4B12" w:rsidP="001C4B12">
      <w:pPr>
        <w:tabs>
          <w:tab w:val="left" w:pos="450"/>
        </w:tabs>
        <w:spacing w:line="300" w:lineRule="auto"/>
        <w:jc w:val="both"/>
        <w:rPr>
          <w:iCs/>
          <w:sz w:val="26"/>
          <w:szCs w:val="26"/>
          <w:lang w:val="nl-NL"/>
        </w:rPr>
      </w:pPr>
      <w:r>
        <w:rPr>
          <w:iCs/>
          <w:sz w:val="26"/>
          <w:szCs w:val="26"/>
          <w:lang w:val="nl-NL"/>
        </w:rPr>
        <w:t>-</w:t>
      </w:r>
      <w:r w:rsidRPr="006B78F9">
        <w:rPr>
          <w:iCs/>
          <w:sz w:val="26"/>
          <w:szCs w:val="26"/>
          <w:lang w:val="nl-NL"/>
        </w:rPr>
        <w:t xml:space="preserve">. Thực hiện đầy đủ các quy định của </w:t>
      </w:r>
      <w:r>
        <w:rPr>
          <w:iCs/>
          <w:sz w:val="26"/>
          <w:szCs w:val="26"/>
          <w:lang w:val="nl-NL"/>
        </w:rPr>
        <w:t>Q-CERT</w:t>
      </w:r>
      <w:r w:rsidRPr="006B78F9">
        <w:rPr>
          <w:iCs/>
          <w:sz w:val="26"/>
          <w:szCs w:val="26"/>
          <w:lang w:val="nl-NL"/>
        </w:rPr>
        <w:t xml:space="preserve">, đặc biệt về việc duy trì hệ thống, chấp nhận điều kiện đình chỉ hoặc thu hồi chứng nhận phù hợp tiêu chuẩn của </w:t>
      </w:r>
      <w:r>
        <w:rPr>
          <w:iCs/>
          <w:sz w:val="26"/>
          <w:szCs w:val="26"/>
          <w:lang w:val="nl-NL"/>
        </w:rPr>
        <w:t>Q-CERT</w:t>
      </w:r>
      <w:r w:rsidRPr="006B78F9">
        <w:rPr>
          <w:iCs/>
          <w:sz w:val="26"/>
          <w:szCs w:val="26"/>
          <w:lang w:val="nl-NL"/>
        </w:rPr>
        <w:t>;</w:t>
      </w:r>
    </w:p>
    <w:p w14:paraId="46C8A8ED" w14:textId="1C9491C6" w:rsidR="001C4B12" w:rsidRPr="006B78F9" w:rsidRDefault="001C4B12" w:rsidP="001C4B12">
      <w:pPr>
        <w:tabs>
          <w:tab w:val="left" w:pos="450"/>
        </w:tabs>
        <w:spacing w:line="300" w:lineRule="auto"/>
        <w:jc w:val="both"/>
        <w:rPr>
          <w:iCs/>
          <w:sz w:val="26"/>
          <w:szCs w:val="26"/>
          <w:lang w:val="nl-NL"/>
        </w:rPr>
      </w:pPr>
      <w:r>
        <w:rPr>
          <w:iCs/>
          <w:sz w:val="26"/>
          <w:szCs w:val="26"/>
          <w:lang w:val="nl-NL"/>
        </w:rPr>
        <w:t>-</w:t>
      </w:r>
      <w:r w:rsidRPr="006B78F9">
        <w:rPr>
          <w:iCs/>
          <w:sz w:val="26"/>
          <w:szCs w:val="26"/>
          <w:lang w:val="nl-NL"/>
        </w:rPr>
        <w:t xml:space="preserve"> Thực hiện đầy đủ trách nhiệm trong hợp đồng đã ký với </w:t>
      </w:r>
      <w:r>
        <w:rPr>
          <w:iCs/>
          <w:sz w:val="26"/>
          <w:szCs w:val="26"/>
          <w:lang w:val="nl-NL"/>
        </w:rPr>
        <w:t>Q-CERT</w:t>
      </w:r>
      <w:r w:rsidRPr="006B78F9">
        <w:rPr>
          <w:iCs/>
          <w:sz w:val="26"/>
          <w:szCs w:val="26"/>
          <w:lang w:val="nl-NL"/>
        </w:rPr>
        <w:t>.</w:t>
      </w:r>
    </w:p>
    <w:p w14:paraId="1B0562F1" w14:textId="0AA929C8" w:rsidR="001C4B12" w:rsidRPr="006B78F9" w:rsidRDefault="001C4B12" w:rsidP="001C4B12">
      <w:pPr>
        <w:spacing w:line="300" w:lineRule="auto"/>
        <w:jc w:val="both"/>
        <w:rPr>
          <w:sz w:val="26"/>
          <w:szCs w:val="26"/>
          <w:lang w:val="nl-NL"/>
        </w:rPr>
      </w:pPr>
      <w:r w:rsidRPr="006B78F9">
        <w:rPr>
          <w:b/>
          <w:sz w:val="26"/>
          <w:szCs w:val="26"/>
          <w:lang w:val="nl-NL"/>
        </w:rPr>
        <w:t>6.</w:t>
      </w:r>
      <w:r>
        <w:rPr>
          <w:b/>
          <w:sz w:val="26"/>
          <w:szCs w:val="26"/>
          <w:lang w:val="nl-NL"/>
        </w:rPr>
        <w:t>2</w:t>
      </w:r>
      <w:r w:rsidRPr="006B78F9">
        <w:rPr>
          <w:b/>
          <w:sz w:val="26"/>
          <w:szCs w:val="26"/>
          <w:lang w:val="nl-NL"/>
        </w:rPr>
        <w:t xml:space="preserve"> </w:t>
      </w:r>
      <w:r>
        <w:rPr>
          <w:b/>
          <w:sz w:val="26"/>
          <w:szCs w:val="26"/>
          <w:lang w:val="nl-NL"/>
        </w:rPr>
        <w:t>Q-CERT</w:t>
      </w:r>
      <w:r w:rsidRPr="006B78F9">
        <w:rPr>
          <w:b/>
          <w:sz w:val="26"/>
          <w:szCs w:val="26"/>
          <w:lang w:val="nl-NL"/>
        </w:rPr>
        <w:t xml:space="preserve"> cam kết:</w:t>
      </w:r>
    </w:p>
    <w:p w14:paraId="38B17F08" w14:textId="282237AC" w:rsidR="001C4B12" w:rsidRPr="006B78F9" w:rsidRDefault="001C4B12" w:rsidP="001C4B12">
      <w:pPr>
        <w:spacing w:line="300" w:lineRule="auto"/>
        <w:jc w:val="both"/>
        <w:rPr>
          <w:iCs/>
          <w:sz w:val="26"/>
          <w:szCs w:val="26"/>
          <w:lang w:val="nl-NL"/>
        </w:rPr>
      </w:pPr>
      <w:r>
        <w:rPr>
          <w:iCs/>
          <w:sz w:val="26"/>
          <w:szCs w:val="26"/>
          <w:lang w:val="nl-NL"/>
        </w:rPr>
        <w:t>-</w:t>
      </w:r>
      <w:r w:rsidRPr="006B78F9">
        <w:rPr>
          <w:iCs/>
          <w:sz w:val="26"/>
          <w:szCs w:val="26"/>
          <w:lang w:val="nl-NL"/>
        </w:rPr>
        <w:t xml:space="preserve"> Thực hiện việc đánh giá, chứng nhận theo đúng yêu cầu của ISO/IEC 17065:2012;</w:t>
      </w:r>
    </w:p>
    <w:p w14:paraId="0C633AB0" w14:textId="7F9F103F" w:rsidR="001C4B12" w:rsidRPr="006B78F9" w:rsidRDefault="001C4B12" w:rsidP="001C4B12">
      <w:pPr>
        <w:spacing w:line="300" w:lineRule="auto"/>
        <w:jc w:val="both"/>
        <w:rPr>
          <w:iCs/>
          <w:sz w:val="26"/>
          <w:szCs w:val="26"/>
          <w:lang w:val="nl-NL"/>
        </w:rPr>
      </w:pPr>
      <w:r>
        <w:rPr>
          <w:iCs/>
          <w:sz w:val="26"/>
          <w:szCs w:val="26"/>
          <w:lang w:val="nl-NL"/>
        </w:rPr>
        <w:t>-</w:t>
      </w:r>
      <w:r w:rsidRPr="006B78F9">
        <w:rPr>
          <w:iCs/>
          <w:sz w:val="26"/>
          <w:szCs w:val="26"/>
          <w:lang w:val="nl-NL"/>
        </w:rPr>
        <w:t xml:space="preserve"> Xây dựng và thông báo trên các phương tiện truyền thông đại chúng danh mục các sản phẩm của tổ chức được </w:t>
      </w:r>
      <w:r>
        <w:rPr>
          <w:iCs/>
          <w:sz w:val="26"/>
          <w:szCs w:val="26"/>
          <w:lang w:val="nl-NL"/>
        </w:rPr>
        <w:t>Q-CERT</w:t>
      </w:r>
      <w:r w:rsidRPr="006B78F9">
        <w:rPr>
          <w:iCs/>
          <w:sz w:val="26"/>
          <w:szCs w:val="26"/>
          <w:lang w:val="nl-NL"/>
        </w:rPr>
        <w:t xml:space="preserve"> chứng nhận;</w:t>
      </w:r>
    </w:p>
    <w:p w14:paraId="55CF312D" w14:textId="5A37FB19" w:rsidR="001C4B12" w:rsidRPr="006B78F9" w:rsidRDefault="001C4B12" w:rsidP="001C4B12">
      <w:pPr>
        <w:spacing w:line="300" w:lineRule="auto"/>
        <w:jc w:val="both"/>
        <w:rPr>
          <w:iCs/>
          <w:sz w:val="26"/>
          <w:szCs w:val="26"/>
          <w:lang w:val="nl-NL"/>
        </w:rPr>
      </w:pPr>
      <w:r>
        <w:rPr>
          <w:iCs/>
          <w:sz w:val="26"/>
          <w:szCs w:val="26"/>
          <w:lang w:val="nl-NL"/>
        </w:rPr>
        <w:t>-</w:t>
      </w:r>
      <w:r w:rsidRPr="006B78F9">
        <w:rPr>
          <w:iCs/>
          <w:sz w:val="26"/>
          <w:szCs w:val="26"/>
          <w:lang w:val="nl-NL"/>
        </w:rPr>
        <w:t xml:space="preserve"> Bảo mật các thông tin liên quan đến khách hàng ngoài những thông tin đã công bố;</w:t>
      </w:r>
    </w:p>
    <w:p w14:paraId="089E70E1" w14:textId="57C8065C" w:rsidR="001C4B12" w:rsidRPr="006B78F9" w:rsidRDefault="001C4B12" w:rsidP="001C4B12">
      <w:pPr>
        <w:spacing w:line="300" w:lineRule="auto"/>
        <w:jc w:val="both"/>
        <w:rPr>
          <w:iCs/>
          <w:sz w:val="26"/>
          <w:szCs w:val="26"/>
          <w:lang w:val="nl-NL"/>
        </w:rPr>
      </w:pPr>
      <w:r>
        <w:rPr>
          <w:iCs/>
          <w:sz w:val="26"/>
          <w:szCs w:val="26"/>
          <w:lang w:val="nl-NL"/>
        </w:rPr>
        <w:t>-</w:t>
      </w:r>
      <w:r w:rsidRPr="006B78F9">
        <w:rPr>
          <w:iCs/>
          <w:sz w:val="26"/>
          <w:szCs w:val="26"/>
          <w:lang w:val="nl-NL"/>
        </w:rPr>
        <w:t xml:space="preserve"> Thông báo cho khách hàng những ý kiến phản hồi mà </w:t>
      </w:r>
      <w:r>
        <w:rPr>
          <w:iCs/>
          <w:sz w:val="26"/>
          <w:szCs w:val="26"/>
          <w:lang w:val="nl-NL"/>
        </w:rPr>
        <w:t>Q-CERT</w:t>
      </w:r>
      <w:r w:rsidRPr="006B78F9">
        <w:rPr>
          <w:iCs/>
          <w:sz w:val="26"/>
          <w:szCs w:val="26"/>
          <w:lang w:val="nl-NL"/>
        </w:rPr>
        <w:t xml:space="preserve"> nhận được liên quan đến chất lượng sản phẩm, dịch vụ của khách hàng;</w:t>
      </w:r>
    </w:p>
    <w:p w14:paraId="415D1FEF" w14:textId="7C6212A3" w:rsidR="001C4B12" w:rsidRPr="006B78F9" w:rsidRDefault="001C4B12" w:rsidP="001C4B12">
      <w:pPr>
        <w:spacing w:line="300" w:lineRule="auto"/>
        <w:jc w:val="both"/>
        <w:rPr>
          <w:iCs/>
          <w:sz w:val="26"/>
          <w:szCs w:val="26"/>
          <w:lang w:val="nl-NL"/>
        </w:rPr>
      </w:pPr>
      <w:r>
        <w:rPr>
          <w:iCs/>
          <w:sz w:val="26"/>
          <w:szCs w:val="26"/>
          <w:lang w:val="nl-NL"/>
        </w:rPr>
        <w:t>-</w:t>
      </w:r>
      <w:r w:rsidRPr="006B78F9">
        <w:rPr>
          <w:iCs/>
          <w:sz w:val="26"/>
          <w:szCs w:val="26"/>
          <w:lang w:val="nl-NL"/>
        </w:rPr>
        <w:t xml:space="preserve"> Tuân thủ các nội quy, quy định của khách hàng tại điểm đánh giá;</w:t>
      </w:r>
    </w:p>
    <w:p w14:paraId="2C9EF682" w14:textId="00C0DD24" w:rsidR="001C4B12" w:rsidRPr="006B78F9" w:rsidRDefault="001C4B12" w:rsidP="001C4B12">
      <w:pPr>
        <w:spacing w:line="300" w:lineRule="auto"/>
        <w:jc w:val="both"/>
        <w:rPr>
          <w:iCs/>
          <w:sz w:val="26"/>
          <w:szCs w:val="26"/>
          <w:lang w:val="nl-NL"/>
        </w:rPr>
      </w:pPr>
      <w:r>
        <w:rPr>
          <w:iCs/>
          <w:sz w:val="26"/>
          <w:szCs w:val="26"/>
          <w:lang w:val="nl-NL"/>
        </w:rPr>
        <w:t>-</w:t>
      </w:r>
      <w:r w:rsidRPr="006B78F9">
        <w:rPr>
          <w:iCs/>
          <w:sz w:val="26"/>
          <w:szCs w:val="26"/>
          <w:lang w:val="nl-NL"/>
        </w:rPr>
        <w:t xml:space="preserve"> Thực hiện đầy đủ trách nhiệm trong hợp đồng đã ký với khách hàng.</w:t>
      </w:r>
    </w:p>
    <w:p w14:paraId="6963952B" w14:textId="7E84EEA0" w:rsidR="001C4B12" w:rsidRPr="006B78F9" w:rsidRDefault="001C4B12" w:rsidP="001C4B12">
      <w:pPr>
        <w:spacing w:line="300" w:lineRule="auto"/>
        <w:jc w:val="both"/>
        <w:rPr>
          <w:sz w:val="26"/>
          <w:szCs w:val="26"/>
          <w:lang w:val="nl-NL"/>
        </w:rPr>
      </w:pPr>
      <w:bookmarkStart w:id="2" w:name="congbang"/>
      <w:r>
        <w:rPr>
          <w:sz w:val="26"/>
          <w:szCs w:val="26"/>
          <w:lang w:val="nl-NL"/>
        </w:rPr>
        <w:t>-</w:t>
      </w:r>
      <w:r w:rsidRPr="006B78F9">
        <w:rPr>
          <w:sz w:val="26"/>
          <w:szCs w:val="26"/>
          <w:lang w:val="nl-NL"/>
        </w:rPr>
        <w:t xml:space="preserve">. Đảm bảo sự độc lập khách quan, không thiên vị và công </w:t>
      </w:r>
      <w:bookmarkEnd w:id="2"/>
      <w:r w:rsidRPr="006B78F9">
        <w:rPr>
          <w:sz w:val="26"/>
          <w:szCs w:val="26"/>
          <w:lang w:val="nl-NL"/>
        </w:rPr>
        <w:t xml:space="preserve">khai </w:t>
      </w:r>
    </w:p>
    <w:p w14:paraId="2C5E7873" w14:textId="77777777" w:rsidR="001C4B12" w:rsidRPr="009D1E4D" w:rsidRDefault="001C4B12" w:rsidP="001C4B12">
      <w:pPr>
        <w:tabs>
          <w:tab w:val="left" w:pos="240"/>
        </w:tabs>
        <w:spacing w:line="300" w:lineRule="auto"/>
        <w:jc w:val="both"/>
        <w:rPr>
          <w:sz w:val="26"/>
          <w:szCs w:val="26"/>
          <w:lang w:val="vi-VN"/>
        </w:rPr>
      </w:pPr>
      <w:r w:rsidRPr="006B78F9">
        <w:rPr>
          <w:sz w:val="26"/>
          <w:szCs w:val="26"/>
          <w:lang w:val="nl-NL"/>
        </w:rPr>
        <w:tab/>
        <w:t>T</w:t>
      </w:r>
      <w:r w:rsidRPr="009D1E4D">
        <w:rPr>
          <w:sz w:val="26"/>
          <w:szCs w:val="26"/>
          <w:lang w:val="vi-VN"/>
        </w:rPr>
        <w:t>hông qua chính sách sử dụng CGĐG của mình. Thành viên t</w:t>
      </w:r>
      <w:r w:rsidRPr="006B78F9">
        <w:rPr>
          <w:sz w:val="26"/>
          <w:szCs w:val="26"/>
          <w:lang w:val="vi-VN"/>
        </w:rPr>
        <w:t>rong đoàn đánh giá phải:</w:t>
      </w:r>
    </w:p>
    <w:p w14:paraId="3F3FA7D9" w14:textId="77777777" w:rsidR="001C4B12" w:rsidRPr="009D1E4D" w:rsidRDefault="001C4B12" w:rsidP="001C4B12">
      <w:pPr>
        <w:numPr>
          <w:ilvl w:val="0"/>
          <w:numId w:val="2"/>
        </w:numPr>
        <w:tabs>
          <w:tab w:val="clear" w:pos="540"/>
          <w:tab w:val="num" w:pos="720"/>
        </w:tabs>
        <w:spacing w:line="300" w:lineRule="auto"/>
        <w:ind w:left="720"/>
        <w:jc w:val="both"/>
        <w:rPr>
          <w:sz w:val="26"/>
          <w:szCs w:val="26"/>
          <w:lang w:val="vi-VN"/>
        </w:rPr>
      </w:pPr>
      <w:r w:rsidRPr="009D1E4D">
        <w:rPr>
          <w:sz w:val="26"/>
          <w:szCs w:val="26"/>
          <w:lang w:val="vi-VN"/>
        </w:rPr>
        <w:t xml:space="preserve">Không có mối quan hệ về tài chính với </w:t>
      </w:r>
      <w:r w:rsidRPr="006B78F9">
        <w:rPr>
          <w:sz w:val="26"/>
          <w:szCs w:val="26"/>
          <w:lang w:val="vi-VN"/>
        </w:rPr>
        <w:t>khách hàng</w:t>
      </w:r>
      <w:r w:rsidRPr="009D1E4D">
        <w:rPr>
          <w:sz w:val="26"/>
          <w:szCs w:val="26"/>
          <w:lang w:val="vi-VN"/>
        </w:rPr>
        <w:t>;</w:t>
      </w:r>
    </w:p>
    <w:p w14:paraId="08170208" w14:textId="77777777" w:rsidR="001C4B12" w:rsidRPr="009D1E4D" w:rsidRDefault="001C4B12" w:rsidP="001C4B12">
      <w:pPr>
        <w:numPr>
          <w:ilvl w:val="0"/>
          <w:numId w:val="2"/>
        </w:numPr>
        <w:tabs>
          <w:tab w:val="clear" w:pos="540"/>
          <w:tab w:val="num" w:pos="720"/>
        </w:tabs>
        <w:spacing w:line="300" w:lineRule="auto"/>
        <w:ind w:left="720"/>
        <w:jc w:val="both"/>
        <w:rPr>
          <w:sz w:val="26"/>
          <w:szCs w:val="26"/>
          <w:lang w:val="vi-VN"/>
        </w:rPr>
      </w:pPr>
      <w:r w:rsidRPr="009D1E4D">
        <w:rPr>
          <w:sz w:val="26"/>
          <w:szCs w:val="26"/>
          <w:lang w:val="vi-VN"/>
        </w:rPr>
        <w:t xml:space="preserve">Không có mối quan hệ gia đình với các lãnh đạo chủ chốt của </w:t>
      </w:r>
      <w:r w:rsidRPr="006B78F9">
        <w:rPr>
          <w:sz w:val="26"/>
          <w:szCs w:val="26"/>
          <w:lang w:val="vi-VN"/>
        </w:rPr>
        <w:t>khách hàng</w:t>
      </w:r>
      <w:r w:rsidRPr="009D1E4D">
        <w:rPr>
          <w:sz w:val="26"/>
          <w:szCs w:val="26"/>
          <w:lang w:val="vi-VN"/>
        </w:rPr>
        <w:t>;</w:t>
      </w:r>
    </w:p>
    <w:p w14:paraId="75B5AA58" w14:textId="77777777" w:rsidR="001C4B12" w:rsidRPr="009D1E4D" w:rsidRDefault="001C4B12" w:rsidP="001C4B12">
      <w:pPr>
        <w:numPr>
          <w:ilvl w:val="0"/>
          <w:numId w:val="2"/>
        </w:numPr>
        <w:tabs>
          <w:tab w:val="clear" w:pos="540"/>
          <w:tab w:val="num" w:pos="720"/>
        </w:tabs>
        <w:spacing w:line="300" w:lineRule="auto"/>
        <w:ind w:left="720"/>
        <w:jc w:val="both"/>
        <w:rPr>
          <w:sz w:val="26"/>
          <w:szCs w:val="26"/>
          <w:lang w:val="vi-VN"/>
        </w:rPr>
      </w:pPr>
      <w:r w:rsidRPr="009D1E4D">
        <w:rPr>
          <w:sz w:val="26"/>
          <w:szCs w:val="26"/>
          <w:lang w:val="vi-VN"/>
        </w:rPr>
        <w:t xml:space="preserve">Không tư vấn </w:t>
      </w:r>
      <w:r w:rsidRPr="006B78F9">
        <w:rPr>
          <w:sz w:val="26"/>
          <w:szCs w:val="26"/>
          <w:lang w:val="vi-VN"/>
        </w:rPr>
        <w:t>s</w:t>
      </w:r>
      <w:r w:rsidRPr="009D1E4D">
        <w:rPr>
          <w:sz w:val="26"/>
          <w:szCs w:val="26"/>
          <w:lang w:val="vi-VN"/>
        </w:rPr>
        <w:t xml:space="preserve">ản phẩm cho </w:t>
      </w:r>
      <w:r w:rsidRPr="006B78F9">
        <w:rPr>
          <w:sz w:val="26"/>
          <w:szCs w:val="26"/>
          <w:lang w:val="vi-VN"/>
        </w:rPr>
        <w:t>khách hàng</w:t>
      </w:r>
      <w:r w:rsidRPr="009D1E4D">
        <w:rPr>
          <w:sz w:val="26"/>
          <w:szCs w:val="26"/>
          <w:lang w:val="vi-VN"/>
        </w:rPr>
        <w:t>.</w:t>
      </w:r>
    </w:p>
    <w:p w14:paraId="5554F012" w14:textId="77777777" w:rsidR="001C4B12" w:rsidRPr="009D1E4D" w:rsidRDefault="001C4B12" w:rsidP="001C4B12">
      <w:pPr>
        <w:spacing w:line="300" w:lineRule="auto"/>
        <w:ind w:firstLine="360"/>
        <w:jc w:val="both"/>
        <w:rPr>
          <w:sz w:val="26"/>
          <w:szCs w:val="26"/>
          <w:lang w:val="vi-VN"/>
        </w:rPr>
      </w:pPr>
      <w:r w:rsidRPr="006B78F9">
        <w:rPr>
          <w:sz w:val="26"/>
          <w:szCs w:val="26"/>
          <w:lang w:val="vi-VN"/>
        </w:rPr>
        <w:t>T</w:t>
      </w:r>
      <w:r w:rsidRPr="009D1E4D">
        <w:rPr>
          <w:sz w:val="26"/>
          <w:szCs w:val="26"/>
          <w:lang w:val="vi-VN"/>
        </w:rPr>
        <w:t xml:space="preserve">hông qua hoạt động của </w:t>
      </w:r>
      <w:r w:rsidRPr="006B78F9">
        <w:rPr>
          <w:sz w:val="26"/>
          <w:szCs w:val="26"/>
          <w:lang w:val="vi-VN"/>
        </w:rPr>
        <w:t>Hội đồng chứng nhận</w:t>
      </w:r>
      <w:r w:rsidRPr="009D1E4D">
        <w:rPr>
          <w:sz w:val="26"/>
          <w:szCs w:val="26"/>
          <w:lang w:val="vi-VN"/>
        </w:rPr>
        <w:t xml:space="preserve">, các thành viên trong </w:t>
      </w:r>
      <w:r w:rsidRPr="006B78F9">
        <w:rPr>
          <w:sz w:val="26"/>
          <w:szCs w:val="26"/>
          <w:lang w:val="vi-VN"/>
        </w:rPr>
        <w:t>Hội đồng chứng nhận</w:t>
      </w:r>
      <w:r w:rsidRPr="009D1E4D">
        <w:rPr>
          <w:sz w:val="26"/>
          <w:szCs w:val="26"/>
          <w:lang w:val="vi-VN"/>
        </w:rPr>
        <w:t xml:space="preserve"> phải đảm bảo: </w:t>
      </w:r>
    </w:p>
    <w:p w14:paraId="368AD75A" w14:textId="77777777" w:rsidR="001C4B12" w:rsidRPr="009D1E4D" w:rsidRDefault="001C4B12" w:rsidP="001C4B12">
      <w:pPr>
        <w:numPr>
          <w:ilvl w:val="0"/>
          <w:numId w:val="2"/>
        </w:numPr>
        <w:tabs>
          <w:tab w:val="clear" w:pos="540"/>
          <w:tab w:val="num" w:pos="720"/>
        </w:tabs>
        <w:spacing w:line="300" w:lineRule="auto"/>
        <w:ind w:left="720"/>
        <w:jc w:val="both"/>
        <w:rPr>
          <w:sz w:val="26"/>
          <w:szCs w:val="26"/>
          <w:lang w:val="vi-VN"/>
        </w:rPr>
      </w:pPr>
      <w:r w:rsidRPr="009D1E4D">
        <w:rPr>
          <w:sz w:val="26"/>
          <w:szCs w:val="26"/>
          <w:lang w:val="vi-VN"/>
        </w:rPr>
        <w:t>Đại diện được lợi ích cho tất cả các bên;</w:t>
      </w:r>
    </w:p>
    <w:p w14:paraId="0774785B" w14:textId="77777777" w:rsidR="001C4B12" w:rsidRPr="009D1E4D" w:rsidRDefault="001C4B12" w:rsidP="001C4B12">
      <w:pPr>
        <w:numPr>
          <w:ilvl w:val="0"/>
          <w:numId w:val="2"/>
        </w:numPr>
        <w:tabs>
          <w:tab w:val="clear" w:pos="540"/>
          <w:tab w:val="num" w:pos="720"/>
        </w:tabs>
        <w:spacing w:line="300" w:lineRule="auto"/>
        <w:ind w:left="720"/>
        <w:jc w:val="both"/>
        <w:rPr>
          <w:sz w:val="26"/>
          <w:szCs w:val="26"/>
          <w:lang w:val="vi-VN"/>
        </w:rPr>
      </w:pPr>
      <w:r w:rsidRPr="009D1E4D">
        <w:rPr>
          <w:sz w:val="26"/>
          <w:szCs w:val="26"/>
          <w:lang w:val="vi-VN"/>
        </w:rPr>
        <w:t>Không chịu các áp lực về tài chính; công việc; tình cảm trong các quyết định của mình;</w:t>
      </w:r>
    </w:p>
    <w:p w14:paraId="1A39FAAD" w14:textId="77777777" w:rsidR="001C4B12" w:rsidRPr="009D1E4D" w:rsidRDefault="001C4B12" w:rsidP="001C4B12">
      <w:pPr>
        <w:numPr>
          <w:ilvl w:val="0"/>
          <w:numId w:val="2"/>
        </w:numPr>
        <w:tabs>
          <w:tab w:val="clear" w:pos="540"/>
          <w:tab w:val="num" w:pos="720"/>
        </w:tabs>
        <w:spacing w:line="300" w:lineRule="auto"/>
        <w:ind w:left="720"/>
        <w:jc w:val="both"/>
        <w:rPr>
          <w:sz w:val="26"/>
          <w:szCs w:val="26"/>
          <w:lang w:val="vi-VN"/>
        </w:rPr>
      </w:pPr>
      <w:r w:rsidRPr="009D1E4D">
        <w:rPr>
          <w:sz w:val="26"/>
          <w:szCs w:val="26"/>
          <w:lang w:val="vi-VN"/>
        </w:rPr>
        <w:lastRenderedPageBreak/>
        <w:t>Am hiểu luật pháp.</w:t>
      </w:r>
    </w:p>
    <w:p w14:paraId="3D527A7E" w14:textId="77777777" w:rsidR="001C4B12" w:rsidRPr="006B78F9" w:rsidRDefault="001C4B12" w:rsidP="001C4B12">
      <w:pPr>
        <w:spacing w:line="300" w:lineRule="auto"/>
        <w:ind w:firstLine="567"/>
        <w:jc w:val="both"/>
        <w:rPr>
          <w:sz w:val="26"/>
          <w:szCs w:val="26"/>
          <w:lang w:val="vi-VN"/>
        </w:rPr>
      </w:pPr>
      <w:r w:rsidRPr="006B78F9">
        <w:rPr>
          <w:sz w:val="26"/>
          <w:szCs w:val="26"/>
          <w:lang w:val="vi-VN"/>
        </w:rPr>
        <w:t>C</w:t>
      </w:r>
      <w:r w:rsidRPr="009D1E4D">
        <w:rPr>
          <w:sz w:val="26"/>
          <w:szCs w:val="26"/>
          <w:lang w:val="vi-VN"/>
        </w:rPr>
        <w:t xml:space="preserve">ung cấp cho </w:t>
      </w:r>
      <w:r w:rsidRPr="006B78F9">
        <w:rPr>
          <w:sz w:val="26"/>
          <w:szCs w:val="26"/>
          <w:lang w:val="vi-VN"/>
        </w:rPr>
        <w:t xml:space="preserve">khách hàng </w:t>
      </w:r>
      <w:r w:rsidRPr="009D1E4D">
        <w:rPr>
          <w:sz w:val="26"/>
          <w:szCs w:val="26"/>
          <w:lang w:val="vi-VN"/>
        </w:rPr>
        <w:t>các thông tin về chuẩn mực chứng nhận, quy định về đánh giá và chứng nhận</w:t>
      </w:r>
      <w:r w:rsidRPr="006B78F9">
        <w:rPr>
          <w:sz w:val="26"/>
          <w:szCs w:val="26"/>
          <w:lang w:val="vi-VN"/>
        </w:rPr>
        <w:t xml:space="preserve"> sản phẩm phù hợp tiêu chuẩn</w:t>
      </w:r>
      <w:r w:rsidRPr="009D1E4D">
        <w:rPr>
          <w:sz w:val="26"/>
          <w:szCs w:val="26"/>
          <w:lang w:val="vi-VN"/>
        </w:rPr>
        <w:t xml:space="preserve">, thủ tục cấp, duy trì, đình chỉ hoặc thu hồi chứng nhận phù hợp tiêu chuẩn </w:t>
      </w:r>
      <w:r w:rsidRPr="006B78F9">
        <w:rPr>
          <w:sz w:val="26"/>
          <w:szCs w:val="26"/>
          <w:lang w:val="vi-VN"/>
        </w:rPr>
        <w:t xml:space="preserve">phù hợp tiêu chuẩn </w:t>
      </w:r>
      <w:r w:rsidRPr="009D1E4D">
        <w:rPr>
          <w:sz w:val="26"/>
          <w:szCs w:val="26"/>
          <w:lang w:val="vi-VN"/>
        </w:rPr>
        <w:t>và các quy định về sử dụng logo chứng nhận, phí đánh giá chứng nhận.</w:t>
      </w:r>
    </w:p>
    <w:p w14:paraId="2031FDBB" w14:textId="0C3B2E3E"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Lập danh mục các tổ chức, cá nhân có liên quan tới hoạt động đánh giá chứng nhận của </w:t>
      </w:r>
      <w:r>
        <w:rPr>
          <w:sz w:val="26"/>
          <w:szCs w:val="26"/>
          <w:lang w:val="vi-VN"/>
        </w:rPr>
        <w:t>Q-CERT</w:t>
      </w:r>
      <w:r w:rsidRPr="006B78F9">
        <w:rPr>
          <w:sz w:val="26"/>
          <w:szCs w:val="26"/>
          <w:lang w:val="vi-VN"/>
        </w:rPr>
        <w:t xml:space="preserve"> tiềm ẩn những mối nguy dẫn đến sự không công bằng và biện pháp phòng ngừa nhằm đảm bảo tính công bằng trong hoạt động đánh giá của </w:t>
      </w:r>
      <w:r>
        <w:rPr>
          <w:sz w:val="26"/>
          <w:szCs w:val="26"/>
          <w:lang w:val="vi-VN"/>
        </w:rPr>
        <w:t>Q-CERT</w:t>
      </w:r>
      <w:r w:rsidRPr="006B78F9">
        <w:rPr>
          <w:sz w:val="26"/>
          <w:szCs w:val="26"/>
          <w:lang w:val="vi-VN"/>
        </w:rPr>
        <w:t>;</w:t>
      </w:r>
    </w:p>
    <w:p w14:paraId="38DFAD20" w14:textId="05A7A0D2"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Tạo điều kiện thuận lợi để khách hàng của </w:t>
      </w:r>
      <w:r>
        <w:rPr>
          <w:sz w:val="26"/>
          <w:szCs w:val="26"/>
          <w:lang w:val="vi-VN"/>
        </w:rPr>
        <w:t>Q-CERT</w:t>
      </w:r>
      <w:r w:rsidRPr="006B78F9">
        <w:rPr>
          <w:sz w:val="26"/>
          <w:szCs w:val="26"/>
          <w:lang w:val="vi-VN"/>
        </w:rPr>
        <w:t xml:space="preserve"> có điều kiện tham gia quyết định lựa chọn thành phần đoàn đánh giá nếu khách nhận thấy tiềm ẩn sự không công bằng trong hoạt động đánh giá chứng nhận của </w:t>
      </w:r>
      <w:r>
        <w:rPr>
          <w:sz w:val="26"/>
          <w:szCs w:val="26"/>
          <w:lang w:val="vi-VN"/>
        </w:rPr>
        <w:t>Q-CERT</w:t>
      </w:r>
      <w:r w:rsidRPr="006B78F9">
        <w:rPr>
          <w:sz w:val="26"/>
          <w:szCs w:val="26"/>
          <w:lang w:val="vi-VN"/>
        </w:rPr>
        <w:t xml:space="preserve"> bởi thành phần đoàn đánh giá. </w:t>
      </w:r>
    </w:p>
    <w:p w14:paraId="78017552" w14:textId="1ACD2A72"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Xây dựng cơ chế giám sát trong quá trình đánh giá nhằm đảm bảo tính công bằng, </w:t>
      </w:r>
      <w:r>
        <w:rPr>
          <w:sz w:val="26"/>
          <w:szCs w:val="26"/>
          <w:lang w:val="vi-VN"/>
        </w:rPr>
        <w:t>Q-CERT</w:t>
      </w:r>
      <w:r w:rsidRPr="006B78F9">
        <w:rPr>
          <w:sz w:val="26"/>
          <w:szCs w:val="26"/>
          <w:lang w:val="vi-VN"/>
        </w:rPr>
        <w:t xml:space="preserve"> kiên quyết không sử dụng chuyên gia đánh giá không khai báo rõ ràng quan hệ của mình với khách hàng.</w:t>
      </w:r>
    </w:p>
    <w:p w14:paraId="6AFEBCAE" w14:textId="5DDAB279" w:rsidR="001C4B12" w:rsidRPr="006B78F9" w:rsidRDefault="001C4B12" w:rsidP="001C4B12">
      <w:pPr>
        <w:spacing w:line="300" w:lineRule="auto"/>
        <w:jc w:val="both"/>
        <w:rPr>
          <w:b/>
          <w:sz w:val="26"/>
          <w:szCs w:val="26"/>
          <w:lang w:val="vi-VN"/>
        </w:rPr>
      </w:pPr>
      <w:r>
        <w:rPr>
          <w:b/>
          <w:sz w:val="26"/>
          <w:szCs w:val="26"/>
        </w:rPr>
        <w:t>6.3</w:t>
      </w:r>
      <w:r w:rsidRPr="006B78F9">
        <w:rPr>
          <w:b/>
          <w:sz w:val="26"/>
          <w:szCs w:val="26"/>
          <w:lang w:val="vi-VN"/>
        </w:rPr>
        <w:t xml:space="preserve"> Hiệu lực của chứng nhận</w:t>
      </w:r>
    </w:p>
    <w:p w14:paraId="49993CA5" w14:textId="77777777" w:rsidR="001C4B12" w:rsidRPr="006B78F9" w:rsidRDefault="001C4B12" w:rsidP="001C4B12">
      <w:pPr>
        <w:spacing w:line="300" w:lineRule="auto"/>
        <w:ind w:firstLine="567"/>
        <w:jc w:val="both"/>
        <w:rPr>
          <w:sz w:val="26"/>
          <w:szCs w:val="26"/>
          <w:lang w:val="vi-VN"/>
        </w:rPr>
      </w:pPr>
      <w:r w:rsidRPr="006B78F9">
        <w:rPr>
          <w:sz w:val="26"/>
          <w:szCs w:val="26"/>
          <w:lang w:val="vi-VN"/>
        </w:rPr>
        <w:t>Chứng nhận được cấp khi các sản phẩm của khách hàng đáp ứng đầy đủ các yêu cầu của tiêu chuẩn mà khách hàng đăng ký chứng nhận.</w:t>
      </w:r>
    </w:p>
    <w:p w14:paraId="6D19CA3C" w14:textId="54FC5EA3" w:rsidR="00864C07" w:rsidRDefault="001C4B12" w:rsidP="001C4B12">
      <w:pPr>
        <w:spacing w:line="300" w:lineRule="auto"/>
        <w:ind w:firstLine="567"/>
        <w:jc w:val="both"/>
        <w:rPr>
          <w:sz w:val="26"/>
          <w:szCs w:val="26"/>
        </w:rPr>
      </w:pPr>
      <w:r w:rsidRPr="006B78F9">
        <w:rPr>
          <w:sz w:val="26"/>
          <w:szCs w:val="26"/>
          <w:lang w:val="vi-VN"/>
        </w:rPr>
        <w:t xml:space="preserve">Hiệu lực </w:t>
      </w:r>
      <w:r w:rsidR="00864C07">
        <w:rPr>
          <w:sz w:val="26"/>
          <w:szCs w:val="26"/>
        </w:rPr>
        <w:t>giấy chứng nhận sẽ được chia thành 3 nhóm sau:</w:t>
      </w:r>
    </w:p>
    <w:p w14:paraId="70C76B8D" w14:textId="77B8085E" w:rsidR="00864C07" w:rsidRDefault="00864C07" w:rsidP="001C4B12">
      <w:pPr>
        <w:spacing w:line="300" w:lineRule="auto"/>
        <w:ind w:firstLine="567"/>
        <w:jc w:val="both"/>
        <w:rPr>
          <w:sz w:val="26"/>
          <w:szCs w:val="26"/>
        </w:rPr>
      </w:pPr>
      <w:r>
        <w:rPr>
          <w:sz w:val="26"/>
          <w:szCs w:val="26"/>
        </w:rPr>
        <w:t>+ Đối với các sản phẩm đánh giá theo phương thức 5, phương thức 6 (VietGAP trồng trọt)</w:t>
      </w:r>
      <w:r w:rsidR="000271AC">
        <w:rPr>
          <w:sz w:val="26"/>
          <w:szCs w:val="26"/>
        </w:rPr>
        <w:t xml:space="preserve">, giấy chứng nhận </w:t>
      </w:r>
      <w:r>
        <w:rPr>
          <w:sz w:val="26"/>
          <w:szCs w:val="26"/>
        </w:rPr>
        <w:t>sẽ có hiệu lực trong vòng 3 năm kể từ ngày cấp.</w:t>
      </w:r>
    </w:p>
    <w:p w14:paraId="176418A5" w14:textId="322B3B35" w:rsidR="00864C07" w:rsidRDefault="00864C07" w:rsidP="001C4B12">
      <w:pPr>
        <w:spacing w:line="300" w:lineRule="auto"/>
        <w:ind w:firstLine="567"/>
        <w:jc w:val="both"/>
        <w:rPr>
          <w:sz w:val="26"/>
          <w:szCs w:val="26"/>
        </w:rPr>
      </w:pPr>
      <w:r>
        <w:rPr>
          <w:sz w:val="26"/>
          <w:szCs w:val="26"/>
        </w:rPr>
        <w:t xml:space="preserve">+ Đối với các sản phẩm </w:t>
      </w:r>
      <w:r w:rsidR="00A0040B">
        <w:rPr>
          <w:sz w:val="26"/>
          <w:szCs w:val="26"/>
        </w:rPr>
        <w:t xml:space="preserve">chứng nhận </w:t>
      </w:r>
      <w:r>
        <w:rPr>
          <w:sz w:val="26"/>
          <w:szCs w:val="26"/>
        </w:rPr>
        <w:t xml:space="preserve">theo tiêu chuẩn </w:t>
      </w:r>
      <w:r w:rsidR="00042168">
        <w:rPr>
          <w:sz w:val="26"/>
          <w:szCs w:val="26"/>
        </w:rPr>
        <w:t>nông nghiệp</w:t>
      </w:r>
      <w:r>
        <w:rPr>
          <w:sz w:val="26"/>
          <w:szCs w:val="26"/>
        </w:rPr>
        <w:t xml:space="preserve"> hữu cơ</w:t>
      </w:r>
      <w:r w:rsidR="00A0040B">
        <w:rPr>
          <w:sz w:val="26"/>
          <w:szCs w:val="26"/>
        </w:rPr>
        <w:t xml:space="preserve">, giấy chứng nhận </w:t>
      </w:r>
      <w:r>
        <w:rPr>
          <w:sz w:val="26"/>
          <w:szCs w:val="26"/>
        </w:rPr>
        <w:t>sẽ có hiệu lực trong vòng 2 năm kể từ ngày cấp.</w:t>
      </w:r>
    </w:p>
    <w:p w14:paraId="34CA2845" w14:textId="28038817" w:rsidR="00A0040B" w:rsidRPr="00864C07" w:rsidRDefault="00A0040B" w:rsidP="001C4B12">
      <w:pPr>
        <w:spacing w:line="300" w:lineRule="auto"/>
        <w:ind w:firstLine="567"/>
        <w:jc w:val="both"/>
        <w:rPr>
          <w:sz w:val="26"/>
          <w:szCs w:val="26"/>
        </w:rPr>
      </w:pPr>
      <w:r>
        <w:rPr>
          <w:sz w:val="26"/>
          <w:szCs w:val="26"/>
        </w:rPr>
        <w:t>+ Đối với sản phẩm chứng nhận theo phương thức 7, giấy</w:t>
      </w:r>
      <w:r w:rsidR="000271AC">
        <w:rPr>
          <w:sz w:val="26"/>
          <w:szCs w:val="26"/>
        </w:rPr>
        <w:t xml:space="preserve"> chứng nhận chỉ có hiệu lực đúng với khối lượng sản phẩm đăng ký của lô đó và không có giá trị sử dụng cho các lô khác.</w:t>
      </w:r>
    </w:p>
    <w:p w14:paraId="16B87344" w14:textId="1E4FD75D"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Trong thời gian chứng nhận có hiệu lực, </w:t>
      </w:r>
      <w:r>
        <w:rPr>
          <w:sz w:val="26"/>
          <w:szCs w:val="26"/>
          <w:lang w:val="vi-VN"/>
        </w:rPr>
        <w:t>Q-CERT</w:t>
      </w:r>
      <w:r w:rsidRPr="006B78F9">
        <w:rPr>
          <w:sz w:val="26"/>
          <w:szCs w:val="26"/>
          <w:lang w:val="vi-VN"/>
        </w:rPr>
        <w:t xml:space="preserve"> tiến hành đánh giá giám sát sản phẩm đã được chứng nhận để đảm bảo chất lượng sản phẩm luôn được duy trì, phù hợp với tiêu chuẩn tương ứng. Chu kỳ đánh giá giám sát từ</w:t>
      </w:r>
      <w:r w:rsidRPr="006B78F9">
        <w:rPr>
          <w:color w:val="FF0000"/>
          <w:sz w:val="26"/>
          <w:szCs w:val="26"/>
          <w:lang w:val="vi-VN"/>
        </w:rPr>
        <w:t xml:space="preserve"> </w:t>
      </w:r>
      <w:r w:rsidRPr="006B78F9">
        <w:rPr>
          <w:sz w:val="26"/>
          <w:szCs w:val="26"/>
          <w:lang w:val="vi-VN"/>
        </w:rPr>
        <w:t>06 tháng đến 12 tháng.</w:t>
      </w:r>
    </w:p>
    <w:p w14:paraId="2909F47B" w14:textId="6CA205D6" w:rsidR="001C4B12" w:rsidRPr="006B78F9" w:rsidRDefault="001C4B12" w:rsidP="001C4B12">
      <w:pPr>
        <w:spacing w:line="300" w:lineRule="auto"/>
        <w:jc w:val="both"/>
        <w:rPr>
          <w:b/>
          <w:sz w:val="26"/>
          <w:szCs w:val="26"/>
          <w:lang w:val="vi-VN"/>
        </w:rPr>
      </w:pPr>
      <w:r>
        <w:rPr>
          <w:b/>
          <w:sz w:val="26"/>
          <w:szCs w:val="26"/>
        </w:rPr>
        <w:t>6.4</w:t>
      </w:r>
      <w:r w:rsidRPr="006B78F9">
        <w:rPr>
          <w:b/>
          <w:sz w:val="26"/>
          <w:szCs w:val="26"/>
          <w:lang w:val="vi-VN"/>
        </w:rPr>
        <w:t xml:space="preserve"> Đăng ký chứng nhận</w:t>
      </w:r>
    </w:p>
    <w:p w14:paraId="7DF4CF39" w14:textId="76F4CA1E" w:rsidR="001C4B12" w:rsidRPr="006B78F9" w:rsidRDefault="001C4B12" w:rsidP="001C4B12">
      <w:pPr>
        <w:spacing w:line="300" w:lineRule="auto"/>
        <w:ind w:firstLine="567"/>
        <w:jc w:val="both"/>
        <w:rPr>
          <w:sz w:val="26"/>
          <w:szCs w:val="26"/>
          <w:lang w:val="vi-VN"/>
        </w:rPr>
      </w:pPr>
      <w:r w:rsidRPr="006B78F9">
        <w:rPr>
          <w:sz w:val="26"/>
          <w:szCs w:val="26"/>
          <w:lang w:val="vi-VN"/>
        </w:rPr>
        <w:t>Khách hàng cần điền đầy đủ các thông tin theo mẫu “Đăng ký chứng nhận” (</w:t>
      </w:r>
      <w:r w:rsidRPr="00A0040B">
        <w:rPr>
          <w:color w:val="0070C0"/>
          <w:sz w:val="26"/>
          <w:szCs w:val="26"/>
          <w:lang w:val="vi-VN"/>
        </w:rPr>
        <w:t>BM</w:t>
      </w:r>
      <w:r w:rsidR="002374FE" w:rsidRPr="00A0040B">
        <w:rPr>
          <w:color w:val="0070C0"/>
          <w:sz w:val="26"/>
          <w:szCs w:val="26"/>
        </w:rPr>
        <w:t>.01.QT.09</w:t>
      </w:r>
      <w:r w:rsidR="002374FE">
        <w:rPr>
          <w:sz w:val="26"/>
          <w:szCs w:val="26"/>
        </w:rPr>
        <w:t>)</w:t>
      </w:r>
      <w:r w:rsidRPr="006B78F9">
        <w:rPr>
          <w:sz w:val="26"/>
          <w:szCs w:val="26"/>
          <w:lang w:val="vi-VN"/>
        </w:rPr>
        <w:t xml:space="preserve"> và gửi kèm các tài liệu bao gồm nhưng không giới hạn:</w:t>
      </w:r>
    </w:p>
    <w:p w14:paraId="33BEB4EB" w14:textId="77777777" w:rsidR="001C4B12" w:rsidRPr="006B78F9" w:rsidRDefault="001C4B12" w:rsidP="001C4B12">
      <w:pPr>
        <w:pStyle w:val="BlockText"/>
        <w:numPr>
          <w:ilvl w:val="0"/>
          <w:numId w:val="15"/>
        </w:numPr>
        <w:spacing w:line="300" w:lineRule="auto"/>
        <w:ind w:left="0" w:firstLine="0"/>
        <w:rPr>
          <w:rFonts w:ascii="Times New Roman" w:hAnsi="Times New Roman"/>
          <w:i w:val="0"/>
          <w:color w:val="000000" w:themeColor="text1"/>
          <w:sz w:val="26"/>
          <w:szCs w:val="26"/>
          <w:lang w:val="vi-VN"/>
        </w:rPr>
      </w:pPr>
      <w:r w:rsidRPr="006B78F9">
        <w:rPr>
          <w:rFonts w:ascii="Times New Roman" w:hAnsi="Times New Roman"/>
          <w:i w:val="0"/>
          <w:color w:val="000000"/>
          <w:sz w:val="26"/>
          <w:szCs w:val="26"/>
          <w:lang w:val="vi-VN"/>
        </w:rPr>
        <w:t xml:space="preserve">Giấy đăng ký kinh </w:t>
      </w:r>
      <w:r w:rsidRPr="006B78F9">
        <w:rPr>
          <w:rFonts w:ascii="Times New Roman" w:hAnsi="Times New Roman"/>
          <w:i w:val="0"/>
          <w:color w:val="000000" w:themeColor="text1"/>
          <w:sz w:val="26"/>
          <w:szCs w:val="26"/>
          <w:lang w:val="vi-VN"/>
        </w:rPr>
        <w:t>doanh/chứng nhận đầu tư/CMTND</w:t>
      </w:r>
    </w:p>
    <w:p w14:paraId="362F74E9" w14:textId="77777777" w:rsidR="001C4B12" w:rsidRPr="006B78F9" w:rsidRDefault="001C4B12" w:rsidP="001C4B12">
      <w:pPr>
        <w:pStyle w:val="BlockText"/>
        <w:numPr>
          <w:ilvl w:val="0"/>
          <w:numId w:val="15"/>
        </w:numPr>
        <w:spacing w:line="300" w:lineRule="auto"/>
        <w:ind w:left="0" w:firstLine="0"/>
        <w:rPr>
          <w:rFonts w:ascii="Times New Roman" w:hAnsi="Times New Roman"/>
          <w:i w:val="0"/>
          <w:color w:val="000000" w:themeColor="text1"/>
          <w:sz w:val="26"/>
          <w:szCs w:val="26"/>
          <w:lang w:val="vi-VN"/>
        </w:rPr>
      </w:pPr>
      <w:r w:rsidRPr="006B78F9">
        <w:rPr>
          <w:rFonts w:ascii="Times New Roman" w:hAnsi="Times New Roman"/>
          <w:i w:val="0"/>
          <w:color w:val="000000" w:themeColor="text1"/>
          <w:sz w:val="26"/>
          <w:szCs w:val="26"/>
          <w:lang w:val="vi-VN"/>
        </w:rPr>
        <w:t>Các tài liệu kỹ thuật của sản phẩm</w:t>
      </w:r>
      <w:r w:rsidRPr="00785E11">
        <w:rPr>
          <w:rFonts w:ascii="Times New Roman" w:hAnsi="Times New Roman"/>
          <w:i w:val="0"/>
          <w:color w:val="000000" w:themeColor="text1"/>
          <w:sz w:val="26"/>
          <w:szCs w:val="26"/>
          <w:lang w:val="vi-VN"/>
        </w:rPr>
        <w:t xml:space="preserve"> (Nếu có)</w:t>
      </w:r>
      <w:r w:rsidRPr="006B78F9">
        <w:rPr>
          <w:rFonts w:ascii="Times New Roman" w:hAnsi="Times New Roman"/>
          <w:i w:val="0"/>
          <w:color w:val="000000" w:themeColor="text1"/>
          <w:sz w:val="26"/>
          <w:szCs w:val="26"/>
          <w:lang w:val="vi-VN"/>
        </w:rPr>
        <w:t xml:space="preserve">;  </w:t>
      </w:r>
    </w:p>
    <w:p w14:paraId="55A4EACE" w14:textId="77777777" w:rsidR="001C4B12" w:rsidRPr="006B78F9" w:rsidRDefault="001C4B12" w:rsidP="001C4B12">
      <w:pPr>
        <w:pStyle w:val="BlockText"/>
        <w:numPr>
          <w:ilvl w:val="0"/>
          <w:numId w:val="15"/>
        </w:numPr>
        <w:spacing w:line="300" w:lineRule="auto"/>
        <w:ind w:left="0" w:right="72" w:firstLine="0"/>
        <w:jc w:val="both"/>
        <w:rPr>
          <w:rFonts w:ascii="Times New Roman" w:hAnsi="Times New Roman"/>
          <w:i w:val="0"/>
          <w:color w:val="000000" w:themeColor="text1"/>
          <w:sz w:val="26"/>
          <w:szCs w:val="26"/>
          <w:lang w:val="vi-VN"/>
        </w:rPr>
      </w:pPr>
      <w:r w:rsidRPr="006B78F9">
        <w:rPr>
          <w:rFonts w:ascii="Times New Roman" w:hAnsi="Times New Roman"/>
          <w:i w:val="0"/>
          <w:color w:val="000000" w:themeColor="text1"/>
          <w:sz w:val="26"/>
          <w:szCs w:val="26"/>
          <w:lang w:val="vi-VN"/>
        </w:rPr>
        <w:t>Kế hoạch kiểm soát chất lượng hoặc bản sao chứng chỉ hệ thống quản lý chất lượng (nếu có);</w:t>
      </w:r>
    </w:p>
    <w:p w14:paraId="32D0CAB6" w14:textId="77777777" w:rsidR="001C4B12" w:rsidRPr="006B78F9" w:rsidRDefault="001C4B12" w:rsidP="001C4B12">
      <w:pPr>
        <w:pStyle w:val="BlockText"/>
        <w:numPr>
          <w:ilvl w:val="0"/>
          <w:numId w:val="15"/>
        </w:numPr>
        <w:spacing w:line="300" w:lineRule="auto"/>
        <w:ind w:left="0" w:firstLine="0"/>
        <w:rPr>
          <w:rFonts w:ascii="Times New Roman" w:hAnsi="Times New Roman"/>
          <w:i w:val="0"/>
          <w:color w:val="000000" w:themeColor="text1"/>
          <w:sz w:val="26"/>
          <w:szCs w:val="26"/>
          <w:lang w:val="vi-VN"/>
        </w:rPr>
      </w:pPr>
      <w:r w:rsidRPr="006B78F9">
        <w:rPr>
          <w:rFonts w:ascii="Times New Roman" w:hAnsi="Times New Roman"/>
          <w:i w:val="0"/>
          <w:color w:val="000000" w:themeColor="text1"/>
          <w:sz w:val="26"/>
          <w:szCs w:val="26"/>
          <w:lang w:val="vi-VN"/>
        </w:rPr>
        <w:t>Thông tin về sản phẩm (Danh mục, TCCS,</w:t>
      </w:r>
      <w:r w:rsidRPr="00785E11">
        <w:rPr>
          <w:rFonts w:ascii="Times New Roman" w:hAnsi="Times New Roman"/>
          <w:i w:val="0"/>
          <w:color w:val="000000" w:themeColor="text1"/>
          <w:sz w:val="26"/>
          <w:szCs w:val="26"/>
          <w:lang w:val="vi-VN"/>
        </w:rPr>
        <w:t xml:space="preserve"> </w:t>
      </w:r>
      <w:r w:rsidRPr="006B78F9">
        <w:rPr>
          <w:rFonts w:ascii="Times New Roman" w:hAnsi="Times New Roman"/>
          <w:i w:val="0"/>
          <w:color w:val="000000" w:themeColor="text1"/>
          <w:sz w:val="26"/>
          <w:szCs w:val="26"/>
          <w:lang w:val="vi-VN"/>
        </w:rPr>
        <w:t>…)</w:t>
      </w:r>
    </w:p>
    <w:p w14:paraId="0EFD74D9" w14:textId="6A0F3F41" w:rsidR="001C4B12" w:rsidRPr="006B78F9" w:rsidRDefault="001C4B12" w:rsidP="001C4B12">
      <w:pPr>
        <w:spacing w:line="300" w:lineRule="auto"/>
        <w:ind w:firstLine="567"/>
        <w:jc w:val="both"/>
        <w:rPr>
          <w:b/>
          <w:sz w:val="26"/>
          <w:szCs w:val="26"/>
          <w:lang w:val="vi-VN"/>
        </w:rPr>
      </w:pPr>
      <w:r w:rsidRPr="006B78F9">
        <w:rPr>
          <w:color w:val="000000" w:themeColor="text1"/>
          <w:sz w:val="26"/>
          <w:szCs w:val="26"/>
          <w:lang w:val="vi-VN"/>
        </w:rPr>
        <w:t xml:space="preserve">Căn cứ trên các thông tin khách hàng gửi đến </w:t>
      </w:r>
      <w:r>
        <w:rPr>
          <w:color w:val="000000" w:themeColor="text1"/>
          <w:sz w:val="26"/>
          <w:szCs w:val="26"/>
          <w:lang w:val="vi-VN"/>
        </w:rPr>
        <w:t>Q-CERT</w:t>
      </w:r>
      <w:r w:rsidRPr="006B78F9">
        <w:rPr>
          <w:color w:val="000000" w:themeColor="text1"/>
          <w:sz w:val="26"/>
          <w:szCs w:val="26"/>
          <w:lang w:val="vi-VN"/>
        </w:rPr>
        <w:t xml:space="preserve"> </w:t>
      </w:r>
      <w:r w:rsidRPr="006B78F9">
        <w:rPr>
          <w:sz w:val="26"/>
          <w:szCs w:val="26"/>
          <w:lang w:val="vi-VN"/>
        </w:rPr>
        <w:t xml:space="preserve">sẽ tiến hành các bước tiếp theo của hoạt động chứng nhận sản phẩm khi khách hàng và năng lực của </w:t>
      </w:r>
      <w:r>
        <w:rPr>
          <w:sz w:val="26"/>
          <w:szCs w:val="26"/>
          <w:lang w:val="vi-VN"/>
        </w:rPr>
        <w:t>Q-CERT</w:t>
      </w:r>
      <w:r w:rsidRPr="006B78F9">
        <w:rPr>
          <w:sz w:val="26"/>
          <w:szCs w:val="26"/>
          <w:lang w:val="vi-VN"/>
        </w:rPr>
        <w:t xml:space="preserve"> đáp ứng yêu cầu, hoặc có thể mở rộng phạm vi chứng nhận theo quy trình thiết kế phát triển dịch vụ mới nếu khách hàng chấp nhận, hoặc từ chối hợp đồng.</w:t>
      </w:r>
    </w:p>
    <w:p w14:paraId="2C785C4F" w14:textId="659F5512" w:rsidR="001C4B12" w:rsidRPr="006B78F9" w:rsidRDefault="001C4B12" w:rsidP="001C4B12">
      <w:pPr>
        <w:tabs>
          <w:tab w:val="left" w:pos="7340"/>
        </w:tabs>
        <w:spacing w:line="300" w:lineRule="auto"/>
        <w:jc w:val="both"/>
        <w:rPr>
          <w:b/>
          <w:sz w:val="26"/>
          <w:szCs w:val="26"/>
          <w:lang w:val="vi-VN"/>
        </w:rPr>
      </w:pPr>
      <w:r>
        <w:rPr>
          <w:b/>
          <w:sz w:val="26"/>
          <w:szCs w:val="26"/>
        </w:rPr>
        <w:t>6.5</w:t>
      </w:r>
      <w:r w:rsidRPr="006B78F9">
        <w:rPr>
          <w:b/>
          <w:sz w:val="26"/>
          <w:szCs w:val="26"/>
          <w:lang w:val="vi-VN"/>
        </w:rPr>
        <w:t xml:space="preserve"> Thành lập đoàn đánh giá.</w:t>
      </w:r>
    </w:p>
    <w:p w14:paraId="207A1460" w14:textId="55C83F58" w:rsidR="001C4B12" w:rsidRPr="006B78F9" w:rsidRDefault="001C4B12" w:rsidP="001C4B12">
      <w:pPr>
        <w:spacing w:line="300" w:lineRule="auto"/>
        <w:ind w:firstLine="567"/>
        <w:jc w:val="both"/>
        <w:rPr>
          <w:sz w:val="26"/>
          <w:szCs w:val="26"/>
          <w:lang w:val="vi-VN"/>
        </w:rPr>
      </w:pPr>
      <w:r w:rsidRPr="006B78F9">
        <w:rPr>
          <w:sz w:val="26"/>
          <w:szCs w:val="26"/>
          <w:lang w:val="vi-VN"/>
        </w:rPr>
        <w:lastRenderedPageBreak/>
        <w:t xml:space="preserve">Khi khách hàng đã sẵn sàng cho việc đánh giá chứng nhận, </w:t>
      </w:r>
      <w:r>
        <w:rPr>
          <w:sz w:val="26"/>
          <w:szCs w:val="26"/>
          <w:lang w:val="vi-VN"/>
        </w:rPr>
        <w:t>Q-CERT</w:t>
      </w:r>
      <w:r w:rsidRPr="006B78F9">
        <w:rPr>
          <w:sz w:val="26"/>
          <w:szCs w:val="26"/>
          <w:lang w:val="vi-VN"/>
        </w:rPr>
        <w:t xml:space="preserve"> thành lập đoàn đánh giá gồm trưởng đoàn và thành viên khác khi cần thiết;</w:t>
      </w:r>
    </w:p>
    <w:p w14:paraId="066C59E8" w14:textId="0B035376"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Chuyên gia đánh giá được lựa chọn trên cơ sở có đủ năng lực phù hợp với lĩnh vực được đánh giá và đảm bảo tính khách quan của việc đánh giá. Trường hợp </w:t>
      </w:r>
      <w:r>
        <w:rPr>
          <w:sz w:val="26"/>
          <w:szCs w:val="26"/>
          <w:lang w:val="vi-VN"/>
        </w:rPr>
        <w:t>Q-CERT</w:t>
      </w:r>
      <w:r w:rsidRPr="006B78F9">
        <w:rPr>
          <w:sz w:val="26"/>
          <w:szCs w:val="26"/>
          <w:lang w:val="vi-VN"/>
        </w:rPr>
        <w:t xml:space="preserve"> không chỉ định được CGĐG có đủ chuyên môn phù hợp với lĩnh vực được đánh giá thì </w:t>
      </w:r>
      <w:r>
        <w:rPr>
          <w:sz w:val="26"/>
          <w:szCs w:val="26"/>
          <w:lang w:val="vi-VN"/>
        </w:rPr>
        <w:t>Q-CERT</w:t>
      </w:r>
      <w:r w:rsidRPr="006B78F9">
        <w:rPr>
          <w:sz w:val="26"/>
          <w:szCs w:val="26"/>
          <w:lang w:val="vi-VN"/>
        </w:rPr>
        <w:t xml:space="preserve"> sẽ mời CGKT phù hợp tham gia đoàn đánh giá;</w:t>
      </w:r>
    </w:p>
    <w:p w14:paraId="05C1C126" w14:textId="31D774E7" w:rsidR="001C4B12" w:rsidRPr="006B78F9" w:rsidRDefault="001C4B12" w:rsidP="001C4B12">
      <w:pPr>
        <w:spacing w:line="300" w:lineRule="auto"/>
        <w:ind w:firstLine="567"/>
        <w:jc w:val="both"/>
        <w:rPr>
          <w:sz w:val="26"/>
          <w:szCs w:val="26"/>
          <w:lang w:val="vi-VN"/>
        </w:rPr>
      </w:pPr>
      <w:r>
        <w:rPr>
          <w:sz w:val="26"/>
          <w:szCs w:val="26"/>
          <w:lang w:val="vi-VN"/>
        </w:rPr>
        <w:t>Q-CERT</w:t>
      </w:r>
      <w:r w:rsidRPr="006B78F9">
        <w:rPr>
          <w:sz w:val="26"/>
          <w:szCs w:val="26"/>
          <w:lang w:val="vi-VN"/>
        </w:rPr>
        <w:t xml:space="preserve"> thông báo bằng văn bản cho khách hàng về thành phần đoàn đánh giá. Nếu khách hàng nhận thấy đoàn đánh giá không đảm bảo tính khách quan thì khách hàng có thể đề nghị và </w:t>
      </w:r>
      <w:r>
        <w:rPr>
          <w:sz w:val="26"/>
          <w:szCs w:val="26"/>
          <w:lang w:val="vi-VN"/>
        </w:rPr>
        <w:t>Q-CERT</w:t>
      </w:r>
      <w:r w:rsidRPr="006B78F9">
        <w:rPr>
          <w:sz w:val="26"/>
          <w:szCs w:val="26"/>
          <w:lang w:val="vi-VN"/>
        </w:rPr>
        <w:t xml:space="preserve"> sẽ xem xét thay đổi thành phần đoàn đánh giá.</w:t>
      </w:r>
    </w:p>
    <w:p w14:paraId="751B7431" w14:textId="77777777" w:rsidR="001C4B12" w:rsidRPr="006B78F9" w:rsidRDefault="001C4B12" w:rsidP="001C4B12">
      <w:pPr>
        <w:spacing w:line="300" w:lineRule="auto"/>
        <w:ind w:firstLine="567"/>
        <w:jc w:val="both"/>
        <w:rPr>
          <w:sz w:val="26"/>
          <w:szCs w:val="26"/>
          <w:lang w:val="vi-VN"/>
        </w:rPr>
      </w:pPr>
      <w:r w:rsidRPr="006B78F9">
        <w:rPr>
          <w:sz w:val="26"/>
          <w:szCs w:val="26"/>
          <w:lang w:val="vi-VN"/>
        </w:rPr>
        <w:t>Trong một số đối tượng chứng nhận sản phẩm thành viên đoàn đánh giá phải bao gồm cả người lấy mẫu có chứng chỉ.</w:t>
      </w:r>
    </w:p>
    <w:p w14:paraId="39456E24" w14:textId="10623589" w:rsidR="001C4B12" w:rsidRPr="006B78F9" w:rsidRDefault="001C4B12" w:rsidP="001C4B12">
      <w:pPr>
        <w:spacing w:line="300" w:lineRule="auto"/>
        <w:jc w:val="both"/>
        <w:rPr>
          <w:b/>
          <w:sz w:val="26"/>
          <w:szCs w:val="26"/>
          <w:lang w:val="vi-VN"/>
        </w:rPr>
      </w:pPr>
      <w:r>
        <w:rPr>
          <w:b/>
          <w:sz w:val="26"/>
          <w:szCs w:val="26"/>
        </w:rPr>
        <w:t>6.6</w:t>
      </w:r>
      <w:r w:rsidRPr="006B78F9">
        <w:rPr>
          <w:b/>
          <w:sz w:val="26"/>
          <w:szCs w:val="26"/>
          <w:lang w:val="vi-VN"/>
        </w:rPr>
        <w:t xml:space="preserve"> Đánh giá</w:t>
      </w:r>
    </w:p>
    <w:p w14:paraId="379F3C1C" w14:textId="77777777" w:rsidR="001C4B12" w:rsidRPr="006B78F9" w:rsidRDefault="001C4B12" w:rsidP="001C4B12">
      <w:pPr>
        <w:spacing w:line="300" w:lineRule="auto"/>
        <w:ind w:firstLine="567"/>
        <w:jc w:val="both"/>
        <w:rPr>
          <w:sz w:val="26"/>
          <w:szCs w:val="26"/>
          <w:lang w:val="vi-VN"/>
        </w:rPr>
      </w:pPr>
      <w:r w:rsidRPr="006B78F9">
        <w:rPr>
          <w:sz w:val="26"/>
          <w:szCs w:val="26"/>
          <w:lang w:val="vi-VN"/>
        </w:rPr>
        <w:t>Mục đích đánh giá chứng nhận là nhằm đánh giá sự phù hợp của sản phẩm đối với các yêu cầu của tiêu chuẩn tương ứng, việc thực hiện và khả năng đảm bảo, duy trì chất lượng của sản phẩm;</w:t>
      </w:r>
    </w:p>
    <w:p w14:paraId="72D1E0A0" w14:textId="77777777" w:rsidR="001C4B12" w:rsidRPr="006B78F9" w:rsidRDefault="001C4B12" w:rsidP="001C4B12">
      <w:pPr>
        <w:spacing w:line="300" w:lineRule="auto"/>
        <w:ind w:firstLine="567"/>
        <w:jc w:val="both"/>
        <w:rPr>
          <w:sz w:val="26"/>
          <w:szCs w:val="26"/>
          <w:lang w:val="vi-VN"/>
        </w:rPr>
      </w:pPr>
      <w:r w:rsidRPr="006B78F9">
        <w:rPr>
          <w:sz w:val="26"/>
          <w:szCs w:val="26"/>
          <w:lang w:val="vi-VN"/>
        </w:rPr>
        <w:t>Đoàn đánh giá tiến hành đánh giá tại chỗ các nội dung sau;</w:t>
      </w:r>
    </w:p>
    <w:p w14:paraId="78A34DE3" w14:textId="77777777" w:rsidR="001C4B12" w:rsidRPr="006B78F9" w:rsidRDefault="001C4B12" w:rsidP="001C4B12">
      <w:pPr>
        <w:spacing w:line="300" w:lineRule="auto"/>
        <w:jc w:val="both"/>
        <w:rPr>
          <w:sz w:val="26"/>
          <w:szCs w:val="26"/>
          <w:lang w:val="vi-VN"/>
        </w:rPr>
      </w:pPr>
      <w:r w:rsidRPr="006B78F9">
        <w:rPr>
          <w:sz w:val="26"/>
          <w:szCs w:val="26"/>
          <w:lang w:val="vi-VN"/>
        </w:rPr>
        <w:tab/>
        <w:t>- Đánh giá các tài liệu,</w:t>
      </w:r>
      <w:r w:rsidRPr="009D1E4D">
        <w:rPr>
          <w:sz w:val="26"/>
          <w:szCs w:val="26"/>
          <w:lang w:val="vi-VN"/>
        </w:rPr>
        <w:t xml:space="preserve"> hồ sơ pháp lý của khách hàng</w:t>
      </w:r>
      <w:r w:rsidRPr="006B78F9">
        <w:rPr>
          <w:sz w:val="26"/>
          <w:szCs w:val="26"/>
          <w:lang w:val="vi-VN"/>
        </w:rPr>
        <w:t>;</w:t>
      </w:r>
    </w:p>
    <w:p w14:paraId="2BEFEFBB" w14:textId="77777777" w:rsidR="001C4B12" w:rsidRPr="006B78F9" w:rsidRDefault="001C4B12" w:rsidP="001C4B12">
      <w:pPr>
        <w:spacing w:line="300" w:lineRule="auto"/>
        <w:jc w:val="both"/>
        <w:rPr>
          <w:sz w:val="26"/>
          <w:szCs w:val="26"/>
          <w:lang w:val="vi-VN"/>
        </w:rPr>
      </w:pPr>
      <w:r w:rsidRPr="006B78F9">
        <w:rPr>
          <w:sz w:val="26"/>
          <w:szCs w:val="26"/>
          <w:lang w:val="vi-VN"/>
        </w:rPr>
        <w:tab/>
        <w:t>- Đánh giá điều kiện đảm bảo chất lượng;</w:t>
      </w:r>
    </w:p>
    <w:p w14:paraId="2ECCB2ED" w14:textId="77777777" w:rsidR="001C4B12" w:rsidRPr="006B78F9" w:rsidRDefault="001C4B12" w:rsidP="001C4B12">
      <w:pPr>
        <w:spacing w:line="300" w:lineRule="auto"/>
        <w:jc w:val="both"/>
        <w:rPr>
          <w:sz w:val="26"/>
          <w:szCs w:val="26"/>
          <w:lang w:val="vi-VN"/>
        </w:rPr>
      </w:pPr>
      <w:r w:rsidRPr="006B78F9">
        <w:rPr>
          <w:sz w:val="26"/>
          <w:szCs w:val="26"/>
          <w:lang w:val="vi-VN"/>
        </w:rPr>
        <w:tab/>
        <w:t>- Lấy mẫu;</w:t>
      </w:r>
    </w:p>
    <w:p w14:paraId="7DF8E757" w14:textId="67FD0E83"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Khi đoàn đánh giá phát hiện có bằng chứng khách quan chứng minh hệ thống quản lý chất lượng hoặc kế hoạch đảm bảo chất lượng của khách hàng có những điểm không đáp ứng được khả năng duy trì chất lượng sản phẩm như đã công bố, đoàn đánh giá lập thành báo cáo đánh giá và gửi cho khách hàng. Tùy theo mức độ không đáp ứng mà đoàn đánh phân thành Major NC (NC nặng), Minor NC (NC nhẹ) hoặc Ob (kiến nghị cải tiến). Khách hàng phải thực hiện hành động khắc phục với các điểm không phù hợp và gửi các bằng chứng về hành động khắc phục này cho </w:t>
      </w:r>
      <w:r>
        <w:rPr>
          <w:sz w:val="26"/>
          <w:szCs w:val="26"/>
          <w:lang w:val="vi-VN"/>
        </w:rPr>
        <w:t>Q-CERT</w:t>
      </w:r>
      <w:r w:rsidRPr="006B78F9">
        <w:rPr>
          <w:sz w:val="26"/>
          <w:szCs w:val="26"/>
          <w:lang w:val="vi-VN"/>
        </w:rPr>
        <w:t xml:space="preserve"> trong thời hạn không quá </w:t>
      </w:r>
      <w:r w:rsidRPr="006B78F9">
        <w:rPr>
          <w:color w:val="000000"/>
          <w:sz w:val="26"/>
          <w:szCs w:val="26"/>
          <w:lang w:val="vi-VN"/>
        </w:rPr>
        <w:t>60 ngày.</w:t>
      </w:r>
      <w:r w:rsidRPr="006B78F9">
        <w:rPr>
          <w:sz w:val="26"/>
          <w:szCs w:val="26"/>
          <w:lang w:val="vi-VN"/>
        </w:rPr>
        <w:t xml:space="preserve"> Nếu khách hàng không thực hiện các hành động khách hàng trong thời hạn </w:t>
      </w:r>
      <w:r w:rsidRPr="006B78F9">
        <w:rPr>
          <w:color w:val="000000"/>
          <w:sz w:val="26"/>
          <w:szCs w:val="26"/>
          <w:lang w:val="vi-VN"/>
        </w:rPr>
        <w:t>trên</w:t>
      </w:r>
      <w:r w:rsidRPr="006B78F9">
        <w:rPr>
          <w:sz w:val="26"/>
          <w:szCs w:val="26"/>
          <w:lang w:val="vi-VN"/>
        </w:rPr>
        <w:t xml:space="preserve"> thì toàn bộ kết quả đánh giá sẽ bị hủy bỏ;</w:t>
      </w:r>
    </w:p>
    <w:p w14:paraId="50CFEC1E" w14:textId="77777777" w:rsidR="001C4B12" w:rsidRPr="006B78F9" w:rsidRDefault="001C4B12" w:rsidP="001C4B12">
      <w:pPr>
        <w:spacing w:line="300" w:lineRule="auto"/>
        <w:ind w:firstLine="567"/>
        <w:jc w:val="both"/>
        <w:rPr>
          <w:sz w:val="26"/>
          <w:szCs w:val="26"/>
          <w:lang w:val="vi-VN"/>
        </w:rPr>
      </w:pPr>
      <w:r w:rsidRPr="006B78F9">
        <w:rPr>
          <w:sz w:val="26"/>
          <w:szCs w:val="26"/>
          <w:lang w:val="vi-VN"/>
        </w:rPr>
        <w:t>Đoàn đánh giá tiến hành lấy mẫu điển hình với các sản phẩm được sản xuất trong nước hoặc lấy mẫu đại diện cho lô hàng với các lô hàng nhập khẩu. Mẫu được đoàn đánh giá chuyển về phòng</w:t>
      </w:r>
      <w:r w:rsidRPr="009D1E4D">
        <w:rPr>
          <w:sz w:val="26"/>
          <w:szCs w:val="26"/>
          <w:lang w:val="vi-VN"/>
        </w:rPr>
        <w:t xml:space="preserve"> nghiệp vụ</w:t>
      </w:r>
      <w:r w:rsidRPr="006B78F9">
        <w:rPr>
          <w:sz w:val="26"/>
          <w:szCs w:val="26"/>
          <w:lang w:val="vi-VN"/>
        </w:rPr>
        <w:t xml:space="preserve"> hoặc giao lại cho khách hàng cùng với niêm phong của đoàn đánh giá để chuyển đến phòng thí nghiệm được lựa chọn. Nếu trường hợp khách hàng đã có kết quả thử nghiệm ở các phòng thí nghiệm thích hợp (được chỉ định hoặc công nhận) trong thời gian không quá 06 tháng thì kết quả đó được chấp nhận và đoàn đánh giá lấy bản gốc hoặc bản sao công chứng kết quả để làm căn cứ chứng nhận;</w:t>
      </w:r>
    </w:p>
    <w:p w14:paraId="53A209F2" w14:textId="2DB25D2B" w:rsidR="001C4B12" w:rsidRPr="006B78F9" w:rsidRDefault="001C4B12" w:rsidP="001C4B12">
      <w:pPr>
        <w:spacing w:line="300" w:lineRule="auto"/>
        <w:ind w:firstLine="567"/>
        <w:jc w:val="both"/>
        <w:rPr>
          <w:sz w:val="26"/>
          <w:szCs w:val="26"/>
          <w:lang w:val="vi-VN"/>
        </w:rPr>
      </w:pPr>
      <w:r>
        <w:rPr>
          <w:sz w:val="26"/>
          <w:szCs w:val="26"/>
          <w:lang w:val="vi-VN"/>
        </w:rPr>
        <w:t>Q-CERT</w:t>
      </w:r>
      <w:r w:rsidRPr="006B78F9">
        <w:rPr>
          <w:sz w:val="26"/>
          <w:szCs w:val="26"/>
          <w:lang w:val="vi-VN"/>
        </w:rPr>
        <w:t xml:space="preserve"> xem xét báo cáo kết quả đánh giá của đoàn đánh giá và các hành động khắc phục của khách hàng. Tùy trường hợp cụ thể </w:t>
      </w:r>
      <w:r>
        <w:rPr>
          <w:sz w:val="26"/>
          <w:szCs w:val="26"/>
          <w:lang w:val="vi-VN"/>
        </w:rPr>
        <w:t>Q-CERT</w:t>
      </w:r>
      <w:r w:rsidRPr="006B78F9">
        <w:rPr>
          <w:sz w:val="26"/>
          <w:szCs w:val="26"/>
          <w:lang w:val="vi-VN"/>
        </w:rPr>
        <w:t xml:space="preserve"> có thể chấp nhận những hành động khắc phục của khách hàng về những điểm chưa phù hợp hoặc có thể yêu cầu đánh giá bổ sung.</w:t>
      </w:r>
    </w:p>
    <w:p w14:paraId="0A647AF5" w14:textId="4C7F2A9E" w:rsidR="001C4B12" w:rsidRPr="006B78F9" w:rsidRDefault="001C4B12" w:rsidP="001C4B12">
      <w:pPr>
        <w:spacing w:line="300" w:lineRule="auto"/>
        <w:jc w:val="both"/>
        <w:rPr>
          <w:b/>
          <w:sz w:val="26"/>
          <w:szCs w:val="26"/>
          <w:lang w:val="vi-VN"/>
        </w:rPr>
      </w:pPr>
      <w:r>
        <w:rPr>
          <w:b/>
          <w:sz w:val="26"/>
          <w:szCs w:val="26"/>
        </w:rPr>
        <w:t>6.7</w:t>
      </w:r>
      <w:r w:rsidRPr="006B78F9">
        <w:rPr>
          <w:b/>
          <w:sz w:val="26"/>
          <w:szCs w:val="26"/>
          <w:lang w:val="vi-VN"/>
        </w:rPr>
        <w:t xml:space="preserve"> Quyết định chứng nhận</w:t>
      </w:r>
    </w:p>
    <w:p w14:paraId="4BCDCE03" w14:textId="3E5342EE" w:rsidR="001C4B12" w:rsidRPr="006B78F9" w:rsidRDefault="001C4B12" w:rsidP="001C4B12">
      <w:pPr>
        <w:spacing w:line="300" w:lineRule="auto"/>
        <w:ind w:firstLine="567"/>
        <w:jc w:val="both"/>
        <w:rPr>
          <w:sz w:val="26"/>
          <w:szCs w:val="26"/>
          <w:lang w:val="vi-VN"/>
        </w:rPr>
      </w:pPr>
      <w:r>
        <w:rPr>
          <w:sz w:val="26"/>
          <w:szCs w:val="26"/>
          <w:lang w:val="vi-VN"/>
        </w:rPr>
        <w:lastRenderedPageBreak/>
        <w:t>Q-CERT</w:t>
      </w:r>
      <w:r w:rsidRPr="006B78F9">
        <w:rPr>
          <w:sz w:val="26"/>
          <w:szCs w:val="26"/>
          <w:lang w:val="vi-VN"/>
        </w:rPr>
        <w:t xml:space="preserve"> xem xét kết quả đánh giá và cấp chứng nhận sản phẩm phù hợp tiêu chuẩn/quy chuẩn với các nội dung: Phạm vi được chứng nhận, địa điểm sản xuất, thời hạn hiệu lực và số hiệu của chứng chỉ;</w:t>
      </w:r>
    </w:p>
    <w:p w14:paraId="31652E18" w14:textId="55BF3241"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Chứng chỉ sẽ được gửi đến cho khách hàng, nếu khách hàng yêu cầu </w:t>
      </w:r>
      <w:r>
        <w:rPr>
          <w:sz w:val="26"/>
          <w:szCs w:val="26"/>
          <w:lang w:val="vi-VN"/>
        </w:rPr>
        <w:t>Q-CERT</w:t>
      </w:r>
      <w:r w:rsidRPr="006B78F9">
        <w:rPr>
          <w:sz w:val="26"/>
          <w:szCs w:val="26"/>
          <w:lang w:val="vi-VN"/>
        </w:rPr>
        <w:t xml:space="preserve"> sẽ tổ chức trao chứng chỉ cho khách hàng.</w:t>
      </w:r>
    </w:p>
    <w:p w14:paraId="11A622DE" w14:textId="336152A9" w:rsidR="001C4B12" w:rsidRPr="006B78F9" w:rsidRDefault="001C4B12" w:rsidP="001C4B12">
      <w:pPr>
        <w:tabs>
          <w:tab w:val="left" w:pos="360"/>
        </w:tabs>
        <w:spacing w:line="300" w:lineRule="auto"/>
        <w:jc w:val="both"/>
        <w:rPr>
          <w:sz w:val="26"/>
          <w:szCs w:val="26"/>
          <w:lang w:val="vi-VN"/>
        </w:rPr>
      </w:pPr>
      <w:r>
        <w:rPr>
          <w:b/>
          <w:sz w:val="26"/>
          <w:szCs w:val="26"/>
        </w:rPr>
        <w:t>6.8</w:t>
      </w:r>
      <w:r w:rsidRPr="006B78F9">
        <w:rPr>
          <w:b/>
          <w:sz w:val="26"/>
          <w:szCs w:val="26"/>
          <w:lang w:val="vi-VN"/>
        </w:rPr>
        <w:t xml:space="preserve"> Sử dụng logo chứng nhận phù hợp tiêu chuẩn</w:t>
      </w:r>
    </w:p>
    <w:p w14:paraId="2D945174" w14:textId="510F8828"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Khách hàng đã được </w:t>
      </w:r>
      <w:r>
        <w:rPr>
          <w:sz w:val="26"/>
          <w:szCs w:val="26"/>
          <w:lang w:val="vi-VN"/>
        </w:rPr>
        <w:t>Q-CERT</w:t>
      </w:r>
      <w:r w:rsidRPr="006B78F9">
        <w:rPr>
          <w:sz w:val="26"/>
          <w:szCs w:val="26"/>
          <w:lang w:val="vi-VN"/>
        </w:rPr>
        <w:t xml:space="preserve"> chứng nhận có quyền sử dụng logo và dấu hiệu chứng nhận của </w:t>
      </w:r>
      <w:r>
        <w:rPr>
          <w:sz w:val="26"/>
          <w:szCs w:val="26"/>
          <w:lang w:val="vi-VN"/>
        </w:rPr>
        <w:t>Q-CERT</w:t>
      </w:r>
      <w:r w:rsidRPr="006B78F9">
        <w:rPr>
          <w:sz w:val="26"/>
          <w:szCs w:val="26"/>
          <w:lang w:val="vi-VN"/>
        </w:rPr>
        <w:t xml:space="preserve"> kèm theo chứng chỉ và quyết định chứng nhận;</w:t>
      </w:r>
    </w:p>
    <w:p w14:paraId="2E058876" w14:textId="77777777" w:rsidR="001C4B12" w:rsidRPr="006B78F9" w:rsidRDefault="001C4B12" w:rsidP="001C4B12">
      <w:pPr>
        <w:spacing w:line="300" w:lineRule="auto"/>
        <w:ind w:firstLine="567"/>
        <w:jc w:val="both"/>
        <w:rPr>
          <w:sz w:val="26"/>
          <w:szCs w:val="26"/>
          <w:lang w:val="vi-VN"/>
        </w:rPr>
      </w:pPr>
      <w:r w:rsidRPr="006B78F9">
        <w:rPr>
          <w:sz w:val="26"/>
          <w:szCs w:val="26"/>
          <w:lang w:val="vi-VN"/>
        </w:rPr>
        <w:t>Dấu hiệu chứng nhận có thể được sử dụng để tuyên truyền, quảng cáo trên các phương tiện thông tin đại chúng và trên các tài liệu giới thiệu, tài liệu giao dịch thương mại của khách hàng;</w:t>
      </w:r>
    </w:p>
    <w:p w14:paraId="2550EEFC" w14:textId="77777777"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Khách hàng chỉ được sử dụng dấu hiệu chứng nhận trên đối với sản phẩm đã được chứng nhận;  </w:t>
      </w:r>
    </w:p>
    <w:p w14:paraId="2CED0467" w14:textId="5194AE92"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Khi phát hiện việc sử dụng không đúng logo chứng nhận, giấy chứng nhận </w:t>
      </w:r>
      <w:r>
        <w:rPr>
          <w:sz w:val="26"/>
          <w:szCs w:val="26"/>
          <w:lang w:val="vi-VN"/>
        </w:rPr>
        <w:t>Q-CERT</w:t>
      </w:r>
      <w:r w:rsidRPr="006B78F9">
        <w:rPr>
          <w:sz w:val="26"/>
          <w:szCs w:val="26"/>
          <w:lang w:val="vi-VN"/>
        </w:rPr>
        <w:t xml:space="preserve"> sẽ tiến hành các thủ tục cần thiết, tuỳ theo mức độ vi phạm, có thể bao gồm các hành động sau: thông báo cảnh báo vi phạm, đình chỉ hiệu lực giấy chứng nhận, huỷ bỏ giấy chứng nhận...</w:t>
      </w:r>
    </w:p>
    <w:p w14:paraId="1BCEA881" w14:textId="6BA29D27" w:rsidR="001C4B12" w:rsidRPr="006B78F9" w:rsidRDefault="001C4B12" w:rsidP="001C4B12">
      <w:pPr>
        <w:spacing w:line="300" w:lineRule="auto"/>
        <w:jc w:val="both"/>
        <w:rPr>
          <w:b/>
          <w:sz w:val="26"/>
          <w:szCs w:val="26"/>
          <w:lang w:val="vi-VN"/>
        </w:rPr>
      </w:pPr>
      <w:r>
        <w:rPr>
          <w:b/>
          <w:sz w:val="26"/>
          <w:szCs w:val="26"/>
        </w:rPr>
        <w:t>6.9</w:t>
      </w:r>
      <w:r w:rsidRPr="006B78F9">
        <w:rPr>
          <w:b/>
          <w:sz w:val="26"/>
          <w:szCs w:val="26"/>
          <w:lang w:val="vi-VN"/>
        </w:rPr>
        <w:t xml:space="preserve"> Duy trì việc chứng nhận</w:t>
      </w:r>
    </w:p>
    <w:p w14:paraId="62232278" w14:textId="1B4AC5DB" w:rsidR="001C4B12" w:rsidRPr="00C67D86" w:rsidRDefault="001C4B12" w:rsidP="001C4B12">
      <w:pPr>
        <w:tabs>
          <w:tab w:val="left" w:pos="567"/>
        </w:tabs>
        <w:spacing w:line="300" w:lineRule="auto"/>
        <w:jc w:val="both"/>
        <w:rPr>
          <w:b/>
          <w:sz w:val="26"/>
          <w:szCs w:val="26"/>
          <w:lang w:val="vi-VN"/>
        </w:rPr>
      </w:pPr>
      <w:r>
        <w:rPr>
          <w:b/>
          <w:sz w:val="26"/>
          <w:szCs w:val="26"/>
        </w:rPr>
        <w:t>6.9</w:t>
      </w:r>
      <w:r w:rsidRPr="00C67D86">
        <w:rPr>
          <w:b/>
          <w:sz w:val="26"/>
          <w:szCs w:val="26"/>
          <w:lang w:val="vi-VN"/>
        </w:rPr>
        <w:t>.1 Giám sát định kỳ chứng nhận sản phẩm</w:t>
      </w:r>
    </w:p>
    <w:p w14:paraId="78EE4BFA" w14:textId="77777777" w:rsidR="001C4B12" w:rsidRPr="006B78F9" w:rsidRDefault="001C4B12" w:rsidP="001C4B12">
      <w:pPr>
        <w:tabs>
          <w:tab w:val="left" w:pos="567"/>
        </w:tabs>
        <w:spacing w:line="300" w:lineRule="auto"/>
        <w:jc w:val="both"/>
        <w:rPr>
          <w:sz w:val="26"/>
          <w:szCs w:val="26"/>
          <w:lang w:val="vi-VN"/>
        </w:rPr>
      </w:pPr>
      <w:r>
        <w:rPr>
          <w:sz w:val="26"/>
          <w:szCs w:val="26"/>
          <w:lang w:val="vi-VN"/>
        </w:rPr>
        <w:tab/>
      </w:r>
      <w:r w:rsidRPr="006B78F9">
        <w:rPr>
          <w:sz w:val="26"/>
          <w:szCs w:val="26"/>
          <w:lang w:val="vi-VN"/>
        </w:rPr>
        <w:t>Khách hàng được chứng nhận phải duy trì việc đảm bảo chất lượng sản phẩm và duy trì việc chứng nhận trong suốt thời gian hiệu lực của chứng chỉ;</w:t>
      </w:r>
    </w:p>
    <w:p w14:paraId="68E5B5B9" w14:textId="6A665E04" w:rsidR="001C4B12" w:rsidRPr="006B78F9" w:rsidRDefault="001C4B12" w:rsidP="001C4B12">
      <w:pPr>
        <w:spacing w:line="300" w:lineRule="auto"/>
        <w:jc w:val="both"/>
        <w:rPr>
          <w:color w:val="000000" w:themeColor="text1"/>
          <w:sz w:val="26"/>
          <w:szCs w:val="26"/>
          <w:lang w:val="vi-VN"/>
        </w:rPr>
      </w:pPr>
      <w:r w:rsidRPr="006B78F9">
        <w:rPr>
          <w:sz w:val="26"/>
          <w:szCs w:val="26"/>
          <w:lang w:val="vi-VN"/>
        </w:rPr>
        <w:t xml:space="preserve">Trong thời gian hiệu lực của chứng chỉ, </w:t>
      </w:r>
      <w:r>
        <w:rPr>
          <w:sz w:val="26"/>
          <w:szCs w:val="26"/>
          <w:lang w:val="vi-VN"/>
        </w:rPr>
        <w:t>Q-CERT</w:t>
      </w:r>
      <w:r w:rsidRPr="006B78F9">
        <w:rPr>
          <w:sz w:val="26"/>
          <w:szCs w:val="26"/>
          <w:lang w:val="vi-VN"/>
        </w:rPr>
        <w:t xml:space="preserve"> tiến hành đánh giá giám sát với tần suất không quá 12 tháng/lần nhằm xác nhận việc duy trì </w:t>
      </w:r>
      <w:r w:rsidRPr="006B78F9">
        <w:rPr>
          <w:color w:val="000000" w:themeColor="text1"/>
          <w:sz w:val="26"/>
          <w:szCs w:val="26"/>
          <w:lang w:val="vi-VN"/>
        </w:rPr>
        <w:t>chất lượng sản phẩm của khách hàng. Việc đánh giá giám sát được tiến hành cùng với việc lấy mẫu thử nghiệm để đánh giá xác suất chất lượng sản phẩm.</w:t>
      </w:r>
      <w:r>
        <w:rPr>
          <w:color w:val="000000" w:themeColor="text1"/>
          <w:sz w:val="26"/>
          <w:szCs w:val="26"/>
          <w:lang w:val="vi-VN"/>
        </w:rPr>
        <w:t xml:space="preserve"> </w:t>
      </w:r>
      <w:r w:rsidR="002851AE" w:rsidRPr="002851AE">
        <w:rPr>
          <w:color w:val="FF0000"/>
          <w:sz w:val="26"/>
          <w:szCs w:val="26"/>
          <w:lang w:val="vi-VN"/>
        </w:rPr>
        <w:t>Trong trường hợp khách hàng có lý do chính đáng Q-CERT sẽ cân nhắc việc gia hạn thêm thời gian đánh giá giám sát nhưng không quá 3 tháng</w:t>
      </w:r>
      <w:r w:rsidR="002851AE">
        <w:rPr>
          <w:color w:val="FF0000"/>
          <w:sz w:val="26"/>
          <w:szCs w:val="26"/>
        </w:rPr>
        <w:t>.</w:t>
      </w:r>
      <w:r w:rsidRPr="006B78F9">
        <w:rPr>
          <w:color w:val="000000" w:themeColor="text1"/>
          <w:sz w:val="26"/>
          <w:szCs w:val="26"/>
          <w:lang w:val="vi-VN"/>
        </w:rPr>
        <w:t xml:space="preserve"> </w:t>
      </w:r>
    </w:p>
    <w:p w14:paraId="4F795671" w14:textId="4D806E8D" w:rsidR="001C4B12" w:rsidRPr="00C67D86" w:rsidRDefault="001C4B12" w:rsidP="001C4B12">
      <w:pPr>
        <w:spacing w:line="300" w:lineRule="auto"/>
        <w:jc w:val="both"/>
        <w:rPr>
          <w:b/>
          <w:color w:val="000000" w:themeColor="text1"/>
          <w:sz w:val="26"/>
          <w:szCs w:val="26"/>
          <w:lang w:val="vi-VN"/>
        </w:rPr>
      </w:pPr>
      <w:r>
        <w:rPr>
          <w:b/>
          <w:color w:val="000000" w:themeColor="text1"/>
          <w:sz w:val="26"/>
          <w:szCs w:val="26"/>
        </w:rPr>
        <w:t>6.9</w:t>
      </w:r>
      <w:r w:rsidRPr="00C67D86">
        <w:rPr>
          <w:b/>
          <w:color w:val="000000" w:themeColor="text1"/>
          <w:sz w:val="26"/>
          <w:szCs w:val="26"/>
          <w:lang w:val="vi-VN"/>
        </w:rPr>
        <w:t xml:space="preserve">.2 </w:t>
      </w:r>
      <w:r w:rsidRPr="00C67D86">
        <w:rPr>
          <w:b/>
          <w:color w:val="000000"/>
          <w:sz w:val="26"/>
          <w:szCs w:val="26"/>
          <w:lang w:val="vi-VN"/>
        </w:rPr>
        <w:t xml:space="preserve">Giám sát đột xuất, mở rộng, thu hẹp pham vi </w:t>
      </w:r>
      <w:r>
        <w:rPr>
          <w:b/>
          <w:color w:val="000000"/>
          <w:sz w:val="26"/>
          <w:szCs w:val="26"/>
          <w:lang w:val="vi-VN"/>
        </w:rPr>
        <w:t>sản xuất</w:t>
      </w:r>
    </w:p>
    <w:p w14:paraId="7CF61DE4" w14:textId="2302C5A3" w:rsidR="001C4B12" w:rsidRPr="006B78F9" w:rsidRDefault="001C4B12" w:rsidP="001C4B12">
      <w:pPr>
        <w:spacing w:line="300" w:lineRule="auto"/>
        <w:ind w:firstLine="720"/>
        <w:jc w:val="both"/>
        <w:rPr>
          <w:sz w:val="26"/>
          <w:szCs w:val="26"/>
          <w:lang w:val="vi-VN"/>
        </w:rPr>
      </w:pPr>
      <w:r w:rsidRPr="006B78F9">
        <w:rPr>
          <w:color w:val="000000" w:themeColor="text1"/>
          <w:sz w:val="26"/>
          <w:szCs w:val="26"/>
          <w:lang w:val="vi-VN"/>
        </w:rPr>
        <w:t xml:space="preserve">Trong thời gian hiệu lực của chứng nhận nếu khách hàng có những thay </w:t>
      </w:r>
      <w:r w:rsidRPr="006B78F9">
        <w:rPr>
          <w:sz w:val="26"/>
          <w:szCs w:val="26"/>
          <w:lang w:val="vi-VN"/>
        </w:rPr>
        <w:t xml:space="preserve">đổi </w:t>
      </w:r>
      <w:r w:rsidRPr="006B78F9">
        <w:rPr>
          <w:iCs/>
          <w:sz w:val="26"/>
          <w:szCs w:val="26"/>
          <w:lang w:val="vi-VN"/>
        </w:rPr>
        <w:t xml:space="preserve">lớn về: </w:t>
      </w:r>
      <w:r w:rsidRPr="006B78F9">
        <w:rPr>
          <w:sz w:val="26"/>
          <w:szCs w:val="26"/>
          <w:lang w:val="vi-VN"/>
        </w:rPr>
        <w:t xml:space="preserve">quyền sở hữu; địa điểm; cơ cấu tổ chức; đại diện lãnh đạo; mở rộng/thu hẹp nhà xưởng, sản phẩm hoặc phạm vi sản xuất; số lượng nhân viên (trên 30%); các nguồn lực có tác động quan trọng đến chất lượng sản phẩm và cập nhật tiêu chuẩn thì phải thông báo kịp thời bằng văn bản cho </w:t>
      </w:r>
      <w:r>
        <w:rPr>
          <w:sz w:val="26"/>
          <w:szCs w:val="26"/>
          <w:lang w:val="vi-VN"/>
        </w:rPr>
        <w:t>Q-CERT</w:t>
      </w:r>
      <w:r w:rsidRPr="006B78F9">
        <w:rPr>
          <w:sz w:val="26"/>
          <w:szCs w:val="26"/>
          <w:lang w:val="vi-VN"/>
        </w:rPr>
        <w:t xml:space="preserve"> để </w:t>
      </w:r>
      <w:r>
        <w:rPr>
          <w:sz w:val="26"/>
          <w:szCs w:val="26"/>
          <w:lang w:val="vi-VN"/>
        </w:rPr>
        <w:t>Q-CERT</w:t>
      </w:r>
      <w:r w:rsidRPr="006B78F9">
        <w:rPr>
          <w:sz w:val="26"/>
          <w:szCs w:val="26"/>
          <w:lang w:val="vi-VN"/>
        </w:rPr>
        <w:t xml:space="preserve"> tiến hành đánh giá mở rộng/thu hẹp phạm vi chứng nhận.</w:t>
      </w:r>
    </w:p>
    <w:p w14:paraId="08E5A2CD" w14:textId="03206A01" w:rsidR="001C4B12" w:rsidRDefault="001C4B12" w:rsidP="001C4B12">
      <w:pPr>
        <w:tabs>
          <w:tab w:val="left" w:pos="540"/>
        </w:tabs>
        <w:spacing w:line="300" w:lineRule="auto"/>
        <w:jc w:val="both"/>
        <w:rPr>
          <w:sz w:val="26"/>
          <w:szCs w:val="26"/>
          <w:lang w:val="vi-VN"/>
        </w:rPr>
      </w:pPr>
      <w:r w:rsidRPr="006B78F9">
        <w:rPr>
          <w:sz w:val="26"/>
          <w:szCs w:val="26"/>
          <w:lang w:val="vi-VN"/>
        </w:rPr>
        <w:tab/>
        <w:t xml:space="preserve">Tùy mức độ thay đổi, </w:t>
      </w:r>
      <w:r>
        <w:rPr>
          <w:sz w:val="26"/>
          <w:szCs w:val="26"/>
          <w:lang w:val="vi-VN"/>
        </w:rPr>
        <w:t>Q-CERT</w:t>
      </w:r>
      <w:r w:rsidRPr="006B78F9">
        <w:rPr>
          <w:sz w:val="26"/>
          <w:szCs w:val="26"/>
          <w:lang w:val="vi-VN"/>
        </w:rPr>
        <w:t xml:space="preserve"> sẽ thỏa thuận với khách hàng về việc đánh giá giám sát bổ sung. Mọi chi phí phát sinh liên quan đến việc đánh giá giám sát bổ sung sẽ do khách hàng chi trả.</w:t>
      </w:r>
    </w:p>
    <w:p w14:paraId="6CA34665" w14:textId="77777777" w:rsidR="001C4B12" w:rsidRPr="00811A0B" w:rsidRDefault="001C4B12" w:rsidP="001C4B12">
      <w:pPr>
        <w:spacing w:line="312" w:lineRule="auto"/>
        <w:ind w:firstLine="567"/>
        <w:jc w:val="both"/>
        <w:rPr>
          <w:color w:val="FF0000"/>
          <w:sz w:val="26"/>
          <w:szCs w:val="26"/>
          <w:lang w:val="vi-VN"/>
        </w:rPr>
      </w:pPr>
      <w:r w:rsidRPr="00811A0B">
        <w:rPr>
          <w:color w:val="FF0000"/>
          <w:sz w:val="26"/>
          <w:szCs w:val="26"/>
          <w:lang w:val="vi-VN"/>
        </w:rPr>
        <w:t xml:space="preserve">Đối với khách hàng chứng nhận mở rộng hay bổ sung thêm </w:t>
      </w:r>
      <w:r>
        <w:rPr>
          <w:color w:val="FF0000"/>
          <w:sz w:val="26"/>
          <w:szCs w:val="26"/>
          <w:lang w:val="vi-VN"/>
        </w:rPr>
        <w:t>sản phẩm</w:t>
      </w:r>
      <w:r w:rsidRPr="00811A0B">
        <w:rPr>
          <w:color w:val="FF0000"/>
          <w:sz w:val="26"/>
          <w:szCs w:val="26"/>
          <w:lang w:val="vi-VN"/>
        </w:rPr>
        <w:t xml:space="preserve"> sẽ được cấp thêm </w:t>
      </w:r>
      <w:r w:rsidRPr="009E7FEC">
        <w:rPr>
          <w:color w:val="FF0000"/>
          <w:sz w:val="26"/>
          <w:szCs w:val="26"/>
          <w:lang w:val="vi-VN"/>
        </w:rPr>
        <w:t xml:space="preserve">giấy chứng nhận </w:t>
      </w:r>
      <w:r w:rsidRPr="00811A0B">
        <w:rPr>
          <w:color w:val="FF0000"/>
          <w:sz w:val="26"/>
          <w:szCs w:val="26"/>
          <w:lang w:val="vi-VN"/>
        </w:rPr>
        <w:t xml:space="preserve">mới </w:t>
      </w:r>
      <w:r w:rsidRPr="009E7FEC">
        <w:rPr>
          <w:color w:val="FF0000"/>
          <w:sz w:val="26"/>
          <w:szCs w:val="26"/>
          <w:lang w:val="vi-VN"/>
        </w:rPr>
        <w:t xml:space="preserve">sẽ ghi rõ phạm vi được chứng nhận, thời hạn hiệu lực và số hiệu của giấy chứng nhận. </w:t>
      </w:r>
      <w:r w:rsidRPr="00811A0B">
        <w:rPr>
          <w:color w:val="FF0000"/>
          <w:sz w:val="26"/>
          <w:szCs w:val="26"/>
          <w:lang w:val="vi-VN"/>
        </w:rPr>
        <w:t xml:space="preserve">Tuy nhiên thời gian có hiệu lực của chứng chỉ sẽ được tính từ ngày ra quyết định mới và có giá trị đến hết ngày như trong chứng chỉ ban đầu. </w:t>
      </w:r>
    </w:p>
    <w:p w14:paraId="46439793" w14:textId="3AF8931C" w:rsidR="001C4B12" w:rsidRPr="006B78F9" w:rsidRDefault="001C4B12" w:rsidP="001C4B12">
      <w:pPr>
        <w:tabs>
          <w:tab w:val="left" w:pos="540"/>
        </w:tabs>
        <w:spacing w:before="120" w:line="300" w:lineRule="auto"/>
        <w:jc w:val="both"/>
        <w:rPr>
          <w:b/>
          <w:sz w:val="26"/>
          <w:szCs w:val="26"/>
          <w:lang w:val="vi-VN"/>
        </w:rPr>
      </w:pPr>
      <w:r w:rsidRPr="006B78F9">
        <w:rPr>
          <w:sz w:val="26"/>
          <w:szCs w:val="26"/>
          <w:lang w:val="vi-VN"/>
        </w:rPr>
        <w:lastRenderedPageBreak/>
        <w:tab/>
        <w:t xml:space="preserve">Cấp lại chứng chỉ: Sau 03 năm hiệu lực của chứng nhận phù hợp tiêu chuẩn hiện thời, </w:t>
      </w:r>
      <w:r>
        <w:rPr>
          <w:sz w:val="26"/>
          <w:szCs w:val="26"/>
          <w:lang w:val="vi-VN"/>
        </w:rPr>
        <w:t>Q-CERT</w:t>
      </w:r>
      <w:r w:rsidRPr="006B78F9">
        <w:rPr>
          <w:sz w:val="26"/>
          <w:szCs w:val="26"/>
          <w:lang w:val="vi-VN"/>
        </w:rPr>
        <w:t xml:space="preserve"> tiến hành đánh giá lại như lần đầu và cấp chứng nhận phù hợp tiêu chuẩn/ quy chuẩn có hiệu lực 03 năm tiếp theo.</w:t>
      </w:r>
    </w:p>
    <w:p w14:paraId="2A1AAD68" w14:textId="2D340FCD" w:rsidR="001C4B12" w:rsidRPr="006B78F9" w:rsidRDefault="000271AC" w:rsidP="001C4B12">
      <w:pPr>
        <w:tabs>
          <w:tab w:val="left" w:pos="540"/>
        </w:tabs>
        <w:spacing w:line="300" w:lineRule="auto"/>
        <w:jc w:val="both"/>
        <w:rPr>
          <w:b/>
          <w:sz w:val="26"/>
          <w:szCs w:val="26"/>
          <w:lang w:val="vi-VN"/>
        </w:rPr>
      </w:pPr>
      <w:r>
        <w:rPr>
          <w:b/>
          <w:sz w:val="26"/>
          <w:szCs w:val="26"/>
        </w:rPr>
        <w:t>6.10</w:t>
      </w:r>
      <w:r w:rsidR="001C4B12" w:rsidRPr="006B78F9">
        <w:rPr>
          <w:b/>
          <w:sz w:val="26"/>
          <w:szCs w:val="26"/>
          <w:lang w:val="vi-VN"/>
        </w:rPr>
        <w:t>. Đình chỉ/ thu hồi chứng chỉ</w:t>
      </w:r>
    </w:p>
    <w:p w14:paraId="5C7B41CD" w14:textId="774BA52A"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Đình chỉ sử dụng chứng nhận phù hợp tiêu chuẩn là việc </w:t>
      </w:r>
      <w:r>
        <w:rPr>
          <w:sz w:val="26"/>
          <w:szCs w:val="26"/>
          <w:lang w:val="vi-VN"/>
        </w:rPr>
        <w:t>Q-CERT</w:t>
      </w:r>
      <w:r w:rsidRPr="006B78F9">
        <w:rPr>
          <w:sz w:val="26"/>
          <w:szCs w:val="26"/>
          <w:lang w:val="vi-VN"/>
        </w:rPr>
        <w:t xml:space="preserve"> ra quyết định đình chỉ có thời hạn việc sử dụng chứng nhận phù hợp tiêu chuẩn của khách hàng được chứng nhận. </w:t>
      </w:r>
    </w:p>
    <w:p w14:paraId="7F983933" w14:textId="69A9ACF1"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Thu hồi chứng nhận phù hợp tiêu chuẩn là việc </w:t>
      </w:r>
      <w:r>
        <w:rPr>
          <w:sz w:val="26"/>
          <w:szCs w:val="26"/>
          <w:lang w:val="vi-VN"/>
        </w:rPr>
        <w:t>Q-CERT</w:t>
      </w:r>
      <w:r w:rsidRPr="006B78F9">
        <w:rPr>
          <w:sz w:val="26"/>
          <w:szCs w:val="26"/>
          <w:lang w:val="vi-VN"/>
        </w:rPr>
        <w:t xml:space="preserve"> ra quyết định thu hồi chứng nhận phù hợp tiêu chuẩn đã cấp cho khách hàng và chấm dứt hiệu lực của chứng nhận;</w:t>
      </w:r>
    </w:p>
    <w:p w14:paraId="0DD750AB" w14:textId="54A8B11A" w:rsidR="001C4B12" w:rsidRPr="006B78F9" w:rsidRDefault="001C4B12" w:rsidP="001C4B12">
      <w:pPr>
        <w:spacing w:line="300" w:lineRule="auto"/>
        <w:ind w:firstLine="567"/>
        <w:jc w:val="both"/>
        <w:rPr>
          <w:sz w:val="26"/>
          <w:szCs w:val="26"/>
          <w:lang w:val="vi-VN"/>
        </w:rPr>
      </w:pPr>
      <w:r w:rsidRPr="006B78F9">
        <w:rPr>
          <w:sz w:val="26"/>
          <w:szCs w:val="26"/>
          <w:lang w:val="vi-VN"/>
        </w:rPr>
        <w:t xml:space="preserve">Tùy mức độ, </w:t>
      </w:r>
      <w:r>
        <w:rPr>
          <w:sz w:val="26"/>
          <w:szCs w:val="26"/>
          <w:lang w:val="vi-VN"/>
        </w:rPr>
        <w:t>Q-CERT</w:t>
      </w:r>
      <w:r w:rsidRPr="006B78F9">
        <w:rPr>
          <w:sz w:val="26"/>
          <w:szCs w:val="26"/>
          <w:lang w:val="vi-VN"/>
        </w:rPr>
        <w:t xml:space="preserve"> xem xét đình chỉ sử dụng hoặc thu hồi chứng nhận phù hợp tiêu chuẩn</w:t>
      </w:r>
      <w:r>
        <w:rPr>
          <w:sz w:val="26"/>
          <w:szCs w:val="26"/>
          <w:lang w:val="vi-VN"/>
        </w:rPr>
        <w:t>/quy chuẩn</w:t>
      </w:r>
      <w:r w:rsidRPr="006B78F9">
        <w:rPr>
          <w:sz w:val="26"/>
          <w:szCs w:val="26"/>
          <w:lang w:val="vi-VN"/>
        </w:rPr>
        <w:t xml:space="preserve"> đã cấp nếu khách hàng không tuân thủ một trong các điều sau đây:</w:t>
      </w:r>
    </w:p>
    <w:p w14:paraId="183E5C68" w14:textId="020E1702" w:rsidR="001C4B12" w:rsidRPr="006B78F9" w:rsidRDefault="001C4B12" w:rsidP="001C4B12">
      <w:pPr>
        <w:pStyle w:val="ListParagraph"/>
        <w:numPr>
          <w:ilvl w:val="0"/>
          <w:numId w:val="16"/>
        </w:numPr>
        <w:spacing w:line="300" w:lineRule="auto"/>
        <w:ind w:left="567" w:hanging="283"/>
        <w:jc w:val="both"/>
        <w:rPr>
          <w:sz w:val="26"/>
          <w:szCs w:val="26"/>
          <w:lang w:val="vi-VN"/>
        </w:rPr>
      </w:pPr>
      <w:r w:rsidRPr="006B78F9">
        <w:rPr>
          <w:sz w:val="26"/>
          <w:szCs w:val="26"/>
          <w:lang w:val="vi-VN"/>
        </w:rPr>
        <w:t xml:space="preserve">Sử dụng dấu chứng nhận phù hợp tiêu chuẩn/ quy chuẩn hoặc logo của </w:t>
      </w:r>
      <w:r>
        <w:rPr>
          <w:sz w:val="26"/>
          <w:szCs w:val="26"/>
          <w:lang w:val="vi-VN"/>
        </w:rPr>
        <w:t>Q-CERT</w:t>
      </w:r>
      <w:r w:rsidRPr="006B78F9">
        <w:rPr>
          <w:sz w:val="26"/>
          <w:szCs w:val="26"/>
          <w:lang w:val="vi-VN"/>
        </w:rPr>
        <w:t xml:space="preserve"> trái với quy định;</w:t>
      </w:r>
    </w:p>
    <w:p w14:paraId="2B6BC2AC" w14:textId="77777777" w:rsidR="001C4B12" w:rsidRPr="006B78F9" w:rsidRDefault="001C4B12" w:rsidP="001C4B12">
      <w:pPr>
        <w:pStyle w:val="ListParagraph"/>
        <w:numPr>
          <w:ilvl w:val="0"/>
          <w:numId w:val="16"/>
        </w:numPr>
        <w:spacing w:line="300" w:lineRule="auto"/>
        <w:ind w:left="567" w:hanging="283"/>
        <w:jc w:val="both"/>
        <w:rPr>
          <w:sz w:val="26"/>
          <w:szCs w:val="26"/>
          <w:lang w:val="vi-VN"/>
        </w:rPr>
      </w:pPr>
      <w:r w:rsidRPr="00811A0B">
        <w:rPr>
          <w:color w:val="000000"/>
          <w:sz w:val="26"/>
          <w:szCs w:val="26"/>
          <w:lang w:val="vi-VN"/>
        </w:rPr>
        <w:t>Khách hàng không bố trí đánh giá giám sát định kỳ</w:t>
      </w:r>
      <w:r w:rsidRPr="006B78F9">
        <w:rPr>
          <w:sz w:val="26"/>
          <w:szCs w:val="26"/>
          <w:lang w:val="vi-VN"/>
        </w:rPr>
        <w:t>;</w:t>
      </w:r>
    </w:p>
    <w:p w14:paraId="6017FF7F" w14:textId="0C5F6E78" w:rsidR="001C4B12" w:rsidRPr="006B78F9" w:rsidRDefault="001C4B12" w:rsidP="001C4B12">
      <w:pPr>
        <w:pStyle w:val="ListParagraph"/>
        <w:numPr>
          <w:ilvl w:val="0"/>
          <w:numId w:val="16"/>
        </w:numPr>
        <w:spacing w:line="300" w:lineRule="auto"/>
        <w:ind w:left="567" w:hanging="283"/>
        <w:jc w:val="both"/>
        <w:rPr>
          <w:sz w:val="26"/>
          <w:szCs w:val="26"/>
          <w:lang w:val="vi-VN"/>
        </w:rPr>
      </w:pPr>
      <w:r w:rsidRPr="006B78F9">
        <w:rPr>
          <w:sz w:val="26"/>
          <w:szCs w:val="26"/>
          <w:lang w:val="vi-VN"/>
        </w:rPr>
        <w:t xml:space="preserve">Không duy trì chất lượng của sản phẩm, vi phạm các quy định chứng nhận của </w:t>
      </w:r>
      <w:r>
        <w:rPr>
          <w:sz w:val="26"/>
          <w:szCs w:val="26"/>
          <w:lang w:val="vi-VN"/>
        </w:rPr>
        <w:t>Q-CERT</w:t>
      </w:r>
      <w:r w:rsidRPr="006B78F9">
        <w:rPr>
          <w:sz w:val="26"/>
          <w:szCs w:val="26"/>
          <w:lang w:val="vi-VN"/>
        </w:rPr>
        <w:t xml:space="preserve">; </w:t>
      </w:r>
    </w:p>
    <w:p w14:paraId="13B1A220" w14:textId="77777777" w:rsidR="001C4B12" w:rsidRPr="006B78F9" w:rsidRDefault="001C4B12" w:rsidP="001C4B12">
      <w:pPr>
        <w:pStyle w:val="ListParagraph"/>
        <w:numPr>
          <w:ilvl w:val="0"/>
          <w:numId w:val="16"/>
        </w:numPr>
        <w:spacing w:line="300" w:lineRule="auto"/>
        <w:ind w:left="567" w:hanging="283"/>
        <w:jc w:val="both"/>
        <w:rPr>
          <w:sz w:val="26"/>
          <w:szCs w:val="26"/>
          <w:lang w:val="vi-VN"/>
        </w:rPr>
      </w:pPr>
      <w:r w:rsidRPr="006B78F9">
        <w:rPr>
          <w:sz w:val="26"/>
          <w:szCs w:val="26"/>
          <w:lang w:val="vi-VN"/>
        </w:rPr>
        <w:t>Có khiếu nại nghiêm trọng từ cá nhân, tổ chức sử dụng sản phẩm của khách hàng;</w:t>
      </w:r>
    </w:p>
    <w:p w14:paraId="20A56A30" w14:textId="77777777" w:rsidR="001C4B12" w:rsidRPr="006B78F9" w:rsidRDefault="001C4B12" w:rsidP="001C4B12">
      <w:pPr>
        <w:pStyle w:val="ListParagraph"/>
        <w:numPr>
          <w:ilvl w:val="0"/>
          <w:numId w:val="16"/>
        </w:numPr>
        <w:spacing w:line="300" w:lineRule="auto"/>
        <w:ind w:left="567" w:hanging="283"/>
        <w:jc w:val="both"/>
        <w:rPr>
          <w:sz w:val="26"/>
          <w:szCs w:val="26"/>
          <w:lang w:val="vi-VN"/>
        </w:rPr>
      </w:pPr>
      <w:r w:rsidRPr="006B78F9">
        <w:rPr>
          <w:sz w:val="26"/>
          <w:szCs w:val="26"/>
          <w:lang w:val="vi-VN"/>
        </w:rPr>
        <w:t>Không trả đầy đủ phí chứng nhận theo thỏa thuận.</w:t>
      </w:r>
    </w:p>
    <w:p w14:paraId="04E76EA3" w14:textId="77777777" w:rsidR="001C4B12" w:rsidRDefault="001C4B12" w:rsidP="001C4B12">
      <w:pPr>
        <w:pStyle w:val="ListParagraph"/>
        <w:numPr>
          <w:ilvl w:val="0"/>
          <w:numId w:val="10"/>
        </w:numPr>
        <w:tabs>
          <w:tab w:val="left" w:pos="540"/>
        </w:tabs>
        <w:spacing w:line="312" w:lineRule="auto"/>
        <w:ind w:left="567" w:hanging="567"/>
        <w:jc w:val="both"/>
        <w:rPr>
          <w:color w:val="000000"/>
          <w:sz w:val="26"/>
          <w:szCs w:val="26"/>
          <w:lang w:val="vi-VN"/>
        </w:rPr>
      </w:pPr>
      <w:r w:rsidRPr="006B78F9">
        <w:rPr>
          <w:sz w:val="26"/>
          <w:szCs w:val="26"/>
          <w:lang w:val="vi-VN"/>
        </w:rPr>
        <w:tab/>
      </w:r>
      <w:r>
        <w:rPr>
          <w:color w:val="000000"/>
          <w:sz w:val="26"/>
          <w:szCs w:val="26"/>
          <w:lang w:val="vi-VN"/>
        </w:rPr>
        <w:t>Chứng nhận sản phẩm</w:t>
      </w:r>
      <w:r w:rsidRPr="00743BE8">
        <w:rPr>
          <w:color w:val="000000"/>
          <w:sz w:val="26"/>
          <w:szCs w:val="26"/>
          <w:lang w:val="vi-VN"/>
        </w:rPr>
        <w:t xml:space="preserve"> không được duy trì thì giấy chứng nhận </w:t>
      </w:r>
      <w:r>
        <w:rPr>
          <w:color w:val="000000"/>
          <w:sz w:val="26"/>
          <w:szCs w:val="26"/>
          <w:lang w:val="vi-VN"/>
        </w:rPr>
        <w:t xml:space="preserve">bị đình chỉ hiệu lực trong thời </w:t>
      </w:r>
      <w:r w:rsidRPr="00743BE8">
        <w:rPr>
          <w:color w:val="000000"/>
          <w:sz w:val="26"/>
          <w:szCs w:val="26"/>
          <w:lang w:val="vi-VN"/>
        </w:rPr>
        <w:t>gian 03 tháng và sau 3 tháng giấy chứng nhận sẽ bị thu hồi vĩnh viễn.</w:t>
      </w:r>
    </w:p>
    <w:p w14:paraId="3D8C035C" w14:textId="42B99989" w:rsidR="001C4B12" w:rsidRPr="00F57A33" w:rsidRDefault="001C4B12" w:rsidP="001C4B12">
      <w:pPr>
        <w:pStyle w:val="ListParagraph"/>
        <w:numPr>
          <w:ilvl w:val="0"/>
          <w:numId w:val="10"/>
        </w:numPr>
        <w:tabs>
          <w:tab w:val="left" w:pos="540"/>
        </w:tabs>
        <w:spacing w:line="312" w:lineRule="auto"/>
        <w:ind w:left="567" w:hanging="567"/>
        <w:jc w:val="both"/>
        <w:rPr>
          <w:color w:val="000000"/>
          <w:sz w:val="26"/>
          <w:szCs w:val="26"/>
          <w:lang w:val="vi-VN"/>
        </w:rPr>
      </w:pPr>
      <w:r>
        <w:rPr>
          <w:color w:val="000000"/>
          <w:sz w:val="26"/>
          <w:szCs w:val="26"/>
          <w:lang w:val="vi-VN"/>
        </w:rPr>
        <w:t>Chứng nhận sản phẩm</w:t>
      </w:r>
      <w:r w:rsidRPr="00743BE8">
        <w:rPr>
          <w:color w:val="000000"/>
          <w:sz w:val="26"/>
          <w:szCs w:val="26"/>
          <w:lang w:val="vi-VN"/>
        </w:rPr>
        <w:t xml:space="preserve"> không đáp ứng được các yêu cầu của tiêu chuẩn</w:t>
      </w:r>
      <w:r>
        <w:rPr>
          <w:color w:val="000000"/>
          <w:sz w:val="26"/>
          <w:szCs w:val="26"/>
          <w:lang w:val="vi-VN"/>
        </w:rPr>
        <w:t>/quy chuẩn</w:t>
      </w:r>
      <w:r w:rsidRPr="00743BE8">
        <w:rPr>
          <w:color w:val="000000"/>
          <w:sz w:val="26"/>
          <w:szCs w:val="26"/>
          <w:lang w:val="vi-VN"/>
        </w:rPr>
        <w:t xml:space="preserve"> trong quá trình đánh giá giám sát thì giấy chứng nhận có thể bị đình chỉ hiệu lực trong thời gian 03 tháng cho đến khi </w:t>
      </w:r>
      <w:r>
        <w:rPr>
          <w:color w:val="000000"/>
          <w:sz w:val="26"/>
          <w:szCs w:val="26"/>
          <w:lang w:val="vi-VN"/>
        </w:rPr>
        <w:t>Q-CERT</w:t>
      </w:r>
      <w:r w:rsidRPr="00743BE8">
        <w:rPr>
          <w:color w:val="000000"/>
          <w:sz w:val="26"/>
          <w:szCs w:val="26"/>
          <w:lang w:val="vi-VN"/>
        </w:rPr>
        <w:t xml:space="preserve"> nhận được các hành động khắc phục phù hợp. Nếu trong thời gian 03 tháng, khách hàng không có các hành động khắc phục phù hợp thì giấy chứng nhận sẽ bị đình chỉ thêm 03 tháng. Nếu sau 03 tháng, khách hàng vẫn không có hành động khắc phục phù hợp thì giấy chứng nhận sẽ bị thu hồi vĩnh viễn</w:t>
      </w:r>
      <w:r w:rsidRPr="006B78F9">
        <w:rPr>
          <w:sz w:val="26"/>
          <w:szCs w:val="26"/>
          <w:lang w:val="vi-VN"/>
        </w:rPr>
        <w:t>.</w:t>
      </w:r>
    </w:p>
    <w:p w14:paraId="3F69B757" w14:textId="7B589057" w:rsidR="001C4B12" w:rsidRPr="006B78F9" w:rsidRDefault="001C4B12" w:rsidP="001C4B12">
      <w:pPr>
        <w:tabs>
          <w:tab w:val="left" w:pos="360"/>
          <w:tab w:val="left" w:pos="567"/>
        </w:tabs>
        <w:spacing w:line="300" w:lineRule="auto"/>
        <w:jc w:val="both"/>
        <w:rPr>
          <w:sz w:val="26"/>
          <w:szCs w:val="26"/>
          <w:lang w:val="vi-VN"/>
        </w:rPr>
      </w:pPr>
      <w:r w:rsidRPr="006B78F9">
        <w:rPr>
          <w:color w:val="FF0000"/>
          <w:sz w:val="26"/>
          <w:szCs w:val="26"/>
          <w:lang w:val="vi-VN"/>
        </w:rPr>
        <w:tab/>
      </w:r>
      <w:r w:rsidRPr="006B78F9">
        <w:rPr>
          <w:color w:val="FF0000"/>
          <w:sz w:val="26"/>
          <w:szCs w:val="26"/>
          <w:lang w:val="vi-VN"/>
        </w:rPr>
        <w:tab/>
      </w:r>
      <w:r w:rsidRPr="006B78F9">
        <w:rPr>
          <w:sz w:val="26"/>
          <w:szCs w:val="26"/>
          <w:lang w:val="vi-VN"/>
        </w:rPr>
        <w:t xml:space="preserve">Khi có yêu cầu khách hàng liên quan đến việc chấm dứt chứng nhận, thu hẹp phạm vi. </w:t>
      </w:r>
      <w:r>
        <w:rPr>
          <w:sz w:val="26"/>
          <w:szCs w:val="26"/>
          <w:lang w:val="vi-VN"/>
        </w:rPr>
        <w:t>Q-CERT</w:t>
      </w:r>
      <w:r w:rsidRPr="006B78F9">
        <w:rPr>
          <w:sz w:val="26"/>
          <w:szCs w:val="26"/>
          <w:lang w:val="vi-VN"/>
        </w:rPr>
        <w:t xml:space="preserve"> sẽ tiến hành xem xét và thực hiện việc thu hồi chứng nhận (đối với yêu cầu chấm dứt chứng nhận); Xem xét các thủ tục và ra quyết định điều chỉnh thu hẹp phạm vi đối với yêu cầu thu hẹp phạm vi chứng nhận. Phạm vi chứng nhận bị thu hẹp được truyền đạt rõ ràng đến khách hàng; quy định rõ ràng trong tài liệu chứng nhận và thông tin công khai.</w:t>
      </w:r>
    </w:p>
    <w:p w14:paraId="55AB530E" w14:textId="75499014" w:rsidR="001C4B12" w:rsidRPr="006B78F9" w:rsidRDefault="001C4B12" w:rsidP="001C4B12">
      <w:pPr>
        <w:tabs>
          <w:tab w:val="left" w:pos="360"/>
          <w:tab w:val="left" w:pos="567"/>
        </w:tabs>
        <w:spacing w:line="300" w:lineRule="auto"/>
        <w:jc w:val="both"/>
        <w:rPr>
          <w:sz w:val="26"/>
          <w:szCs w:val="26"/>
          <w:lang w:val="vi-VN"/>
        </w:rPr>
      </w:pPr>
      <w:r w:rsidRPr="006B78F9">
        <w:rPr>
          <w:sz w:val="26"/>
          <w:szCs w:val="26"/>
          <w:lang w:val="vi-VN"/>
        </w:rPr>
        <w:tab/>
      </w:r>
      <w:r w:rsidRPr="006B78F9">
        <w:rPr>
          <w:sz w:val="26"/>
          <w:szCs w:val="26"/>
          <w:lang w:val="vi-VN"/>
        </w:rPr>
        <w:tab/>
        <w:t>Việc đình chỉ, thu hồi chứng nhận phù hợp tiêu chuẩn</w:t>
      </w:r>
      <w:r>
        <w:rPr>
          <w:sz w:val="26"/>
          <w:szCs w:val="26"/>
          <w:lang w:val="vi-VN"/>
        </w:rPr>
        <w:t>/quy chuẩn</w:t>
      </w:r>
      <w:r w:rsidRPr="006B78F9">
        <w:rPr>
          <w:sz w:val="26"/>
          <w:szCs w:val="26"/>
          <w:lang w:val="vi-VN"/>
        </w:rPr>
        <w:t xml:space="preserve"> và các thông tin liên quan sẽ được </w:t>
      </w:r>
      <w:r>
        <w:rPr>
          <w:sz w:val="26"/>
          <w:szCs w:val="26"/>
          <w:lang w:val="vi-VN"/>
        </w:rPr>
        <w:t>Q-CERT</w:t>
      </w:r>
      <w:r w:rsidRPr="006B78F9">
        <w:rPr>
          <w:sz w:val="26"/>
          <w:szCs w:val="26"/>
          <w:lang w:val="vi-VN"/>
        </w:rPr>
        <w:t xml:space="preserve"> thông báo lên website</w:t>
      </w:r>
      <w:r w:rsidR="00E27882">
        <w:rPr>
          <w:sz w:val="26"/>
          <w:szCs w:val="26"/>
        </w:rPr>
        <w:t xml:space="preserve"> </w:t>
      </w:r>
      <w:r>
        <w:rPr>
          <w:sz w:val="26"/>
          <w:szCs w:val="26"/>
          <w:lang w:val="vi-VN"/>
        </w:rPr>
        <w:t xml:space="preserve">của </w:t>
      </w:r>
      <w:r w:rsidR="00E27882">
        <w:rPr>
          <w:sz w:val="26"/>
          <w:szCs w:val="26"/>
        </w:rPr>
        <w:t xml:space="preserve">công ty </w:t>
      </w:r>
      <w:hyperlink r:id="rId8" w:history="1">
        <w:r w:rsidR="00BA5779" w:rsidRPr="00BA5779">
          <w:rPr>
            <w:rStyle w:val="Hyperlink"/>
          </w:rPr>
          <w:t>qcert.vn</w:t>
        </w:r>
        <w:r w:rsidRPr="00BA5779">
          <w:rPr>
            <w:rStyle w:val="Hyperlink"/>
            <w:sz w:val="26"/>
            <w:szCs w:val="26"/>
            <w:lang w:val="vi-VN"/>
          </w:rPr>
          <w:t>.</w:t>
        </w:r>
      </w:hyperlink>
    </w:p>
    <w:p w14:paraId="289E20BF" w14:textId="2AF97635" w:rsidR="001C4B12" w:rsidRPr="006B78F9" w:rsidRDefault="000271AC" w:rsidP="001C4B12">
      <w:pPr>
        <w:tabs>
          <w:tab w:val="left" w:pos="540"/>
        </w:tabs>
        <w:spacing w:line="300" w:lineRule="auto"/>
        <w:jc w:val="both"/>
        <w:rPr>
          <w:b/>
          <w:sz w:val="26"/>
          <w:szCs w:val="26"/>
          <w:lang w:val="vi-VN"/>
        </w:rPr>
      </w:pPr>
      <w:r>
        <w:rPr>
          <w:b/>
          <w:sz w:val="26"/>
          <w:szCs w:val="26"/>
        </w:rPr>
        <w:t>6.11</w:t>
      </w:r>
      <w:r w:rsidR="001C4B12" w:rsidRPr="006B78F9">
        <w:rPr>
          <w:b/>
          <w:sz w:val="26"/>
          <w:szCs w:val="26"/>
          <w:lang w:val="vi-VN"/>
        </w:rPr>
        <w:t>. Bồi thường trách nhiệm và khiếu nại</w:t>
      </w:r>
    </w:p>
    <w:p w14:paraId="28894B58" w14:textId="77777777" w:rsidR="000271AC" w:rsidRDefault="001C4B12" w:rsidP="000271AC">
      <w:pPr>
        <w:tabs>
          <w:tab w:val="left" w:pos="540"/>
        </w:tabs>
        <w:spacing w:line="300" w:lineRule="auto"/>
        <w:jc w:val="both"/>
        <w:rPr>
          <w:iCs/>
          <w:sz w:val="26"/>
          <w:szCs w:val="26"/>
          <w:lang w:val="vi-VN"/>
        </w:rPr>
      </w:pPr>
      <w:r w:rsidRPr="006B78F9">
        <w:rPr>
          <w:sz w:val="26"/>
          <w:szCs w:val="26"/>
          <w:lang w:val="vi-VN"/>
        </w:rPr>
        <w:tab/>
        <w:t xml:space="preserve">Nếu trong quá trình đánh giá chứng nhận, khách hàng được chứng nhận đưa ra bằng chứng về việc </w:t>
      </w:r>
      <w:r>
        <w:rPr>
          <w:sz w:val="26"/>
          <w:szCs w:val="26"/>
          <w:lang w:val="vi-VN"/>
        </w:rPr>
        <w:t>Q-CERT</w:t>
      </w:r>
      <w:r w:rsidRPr="006B78F9">
        <w:rPr>
          <w:sz w:val="26"/>
          <w:szCs w:val="26"/>
          <w:lang w:val="vi-VN"/>
        </w:rPr>
        <w:t xml:space="preserve"> gây ra thiệt hại cho khách hàng và đề nghị bồi thường, </w:t>
      </w:r>
      <w:r>
        <w:rPr>
          <w:sz w:val="26"/>
          <w:szCs w:val="26"/>
          <w:lang w:val="vi-VN"/>
        </w:rPr>
        <w:t>Q-CERT</w:t>
      </w:r>
      <w:r w:rsidRPr="006B78F9">
        <w:rPr>
          <w:sz w:val="26"/>
          <w:szCs w:val="26"/>
          <w:lang w:val="vi-VN"/>
        </w:rPr>
        <w:t xml:space="preserve"> sẽ xem xét bồi thường cho thiệt hại đó, giá trị bồi thường sẽ được </w:t>
      </w:r>
      <w:r>
        <w:rPr>
          <w:sz w:val="26"/>
          <w:szCs w:val="26"/>
          <w:lang w:val="vi-VN"/>
        </w:rPr>
        <w:t>Q-CERT</w:t>
      </w:r>
      <w:r w:rsidRPr="006B78F9">
        <w:rPr>
          <w:sz w:val="26"/>
          <w:szCs w:val="26"/>
          <w:lang w:val="vi-VN"/>
        </w:rPr>
        <w:t xml:space="preserve"> thỏa thuận chi tiết với khách </w:t>
      </w:r>
      <w:r w:rsidRPr="006B78F9">
        <w:rPr>
          <w:iCs/>
          <w:sz w:val="26"/>
          <w:szCs w:val="26"/>
          <w:lang w:val="vi-VN"/>
        </w:rPr>
        <w:t>hàng. Trong trường hai bên không thỏa thuận được với nhau về giá trị bồi thường thì đưa ra trọng tài kinh tế giải quyết;</w:t>
      </w:r>
    </w:p>
    <w:p w14:paraId="4BFC67AE" w14:textId="738FA31A" w:rsidR="001C4B12" w:rsidRPr="000271AC" w:rsidRDefault="000271AC" w:rsidP="000271AC">
      <w:pPr>
        <w:tabs>
          <w:tab w:val="left" w:pos="540"/>
        </w:tabs>
        <w:spacing w:line="300" w:lineRule="auto"/>
        <w:jc w:val="both"/>
        <w:rPr>
          <w:iCs/>
          <w:sz w:val="26"/>
          <w:szCs w:val="26"/>
          <w:lang w:val="vi-VN"/>
        </w:rPr>
      </w:pPr>
      <w:r>
        <w:rPr>
          <w:b/>
          <w:sz w:val="26"/>
          <w:szCs w:val="26"/>
        </w:rPr>
        <w:t>6.12.</w:t>
      </w:r>
      <w:r w:rsidR="001C4B12" w:rsidRPr="006B78F9">
        <w:rPr>
          <w:b/>
          <w:sz w:val="26"/>
          <w:szCs w:val="26"/>
          <w:lang w:val="vi-VN"/>
        </w:rPr>
        <w:t xml:space="preserve"> </w:t>
      </w:r>
      <w:r w:rsidR="001C4B12" w:rsidRPr="006B78F9">
        <w:rPr>
          <w:b/>
          <w:iCs/>
          <w:sz w:val="26"/>
          <w:szCs w:val="26"/>
          <w:lang w:val="vi-VN"/>
        </w:rPr>
        <w:t>Các khoản chi phí</w:t>
      </w:r>
    </w:p>
    <w:p w14:paraId="2D2262C4" w14:textId="23743C40" w:rsidR="001C4B12" w:rsidRPr="006B78F9" w:rsidRDefault="001C4B12" w:rsidP="001C4B12">
      <w:pPr>
        <w:tabs>
          <w:tab w:val="left" w:pos="0"/>
        </w:tabs>
        <w:spacing w:line="300" w:lineRule="auto"/>
        <w:ind w:firstLine="567"/>
        <w:jc w:val="both"/>
        <w:rPr>
          <w:iCs/>
          <w:sz w:val="26"/>
          <w:szCs w:val="26"/>
          <w:lang w:val="vi-VN"/>
        </w:rPr>
      </w:pPr>
      <w:r w:rsidRPr="006B78F9">
        <w:rPr>
          <w:iCs/>
          <w:sz w:val="26"/>
          <w:szCs w:val="26"/>
          <w:lang w:val="vi-VN"/>
        </w:rPr>
        <w:lastRenderedPageBreak/>
        <w:t xml:space="preserve">Các khoản chi phí cho hoạt động đánh giá, chứng nhận sản phẩm được xác định trong hợp đồng. Khách hàng không phải trả bất kì khoản chi phí nào khác cho </w:t>
      </w:r>
      <w:r>
        <w:rPr>
          <w:iCs/>
          <w:sz w:val="26"/>
          <w:szCs w:val="26"/>
          <w:lang w:val="vi-VN"/>
        </w:rPr>
        <w:t>Q-CERT</w:t>
      </w:r>
      <w:r w:rsidRPr="006B78F9">
        <w:rPr>
          <w:iCs/>
          <w:sz w:val="26"/>
          <w:szCs w:val="26"/>
          <w:lang w:val="vi-VN"/>
        </w:rPr>
        <w:t xml:space="preserve"> trừ chi phí cho đánh giá bổ sung nếu có.</w:t>
      </w:r>
    </w:p>
    <w:p w14:paraId="1B33C9E7" w14:textId="77777777" w:rsidR="001C4B12" w:rsidRPr="009D1E4D" w:rsidRDefault="001C4B12" w:rsidP="001C4B12">
      <w:pPr>
        <w:spacing w:line="300" w:lineRule="auto"/>
        <w:jc w:val="center"/>
        <w:rPr>
          <w:b/>
          <w:sz w:val="26"/>
          <w:szCs w:val="26"/>
        </w:rPr>
      </w:pPr>
      <w:r w:rsidRPr="009D1E4D">
        <w:rPr>
          <w:sz w:val="26"/>
          <w:szCs w:val="26"/>
        </w:rPr>
        <w:t>-------------------------------</w:t>
      </w:r>
    </w:p>
    <w:p w14:paraId="075E02EF" w14:textId="77777777" w:rsidR="001C4B12" w:rsidRPr="001C4B12" w:rsidRDefault="001C4B12" w:rsidP="001C4B12">
      <w:pPr>
        <w:spacing w:line="312" w:lineRule="auto"/>
        <w:jc w:val="both"/>
        <w:rPr>
          <w:b/>
          <w:color w:val="000000"/>
          <w:sz w:val="26"/>
          <w:szCs w:val="26"/>
        </w:rPr>
      </w:pPr>
    </w:p>
    <w:sectPr w:rsidR="001C4B12" w:rsidRPr="001C4B12" w:rsidSect="00C13153">
      <w:footerReference w:type="default" r:id="rId9"/>
      <w:headerReference w:type="first" r:id="rId10"/>
      <w:pgSz w:w="11907" w:h="16840" w:code="9"/>
      <w:pgMar w:top="851" w:right="850" w:bottom="851" w:left="1418" w:header="340"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99CD3" w14:textId="77777777" w:rsidR="004974A3" w:rsidRDefault="004974A3">
      <w:r>
        <w:separator/>
      </w:r>
    </w:p>
  </w:endnote>
  <w:endnote w:type="continuationSeparator" w:id="0">
    <w:p w14:paraId="7EA4F4E8" w14:textId="77777777" w:rsidR="004974A3" w:rsidRDefault="00497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Arial">
    <w:altName w:val="Calibri"/>
    <w:charset w:val="00"/>
    <w:family w:val="swiss"/>
    <w:pitch w:val="variable"/>
    <w:sig w:usb0="00000007" w:usb1="00000000"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Ntimes new roman">
    <w:altName w:val="Courier New"/>
    <w:charset w:val="00"/>
    <w:family w:val="swiss"/>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2DC5" w14:textId="024E04DD" w:rsidR="0012439D" w:rsidRPr="006A2EB4" w:rsidRDefault="0012439D" w:rsidP="00901DBB">
    <w:pPr>
      <w:pBdr>
        <w:top w:val="single" w:sz="4" w:space="1" w:color="auto"/>
      </w:pBdr>
      <w:tabs>
        <w:tab w:val="center" w:pos="4320"/>
        <w:tab w:val="right" w:pos="8640"/>
      </w:tabs>
      <w:jc w:val="right"/>
      <w:rPr>
        <w:i/>
        <w:iCs/>
        <w:sz w:val="20"/>
        <w:lang w:val="de-DE"/>
      </w:rPr>
    </w:pPr>
    <w:r w:rsidRPr="00504131">
      <w:rPr>
        <w:snapToGrid w:val="0"/>
        <w:sz w:val="20"/>
        <w:lang w:val="de-DE"/>
      </w:rPr>
      <w:t xml:space="preserve">Trang </w:t>
    </w:r>
    <w:r w:rsidRPr="00504131">
      <w:rPr>
        <w:snapToGrid w:val="0"/>
        <w:sz w:val="20"/>
        <w:lang w:val="de-DE"/>
      </w:rPr>
      <w:fldChar w:fldCharType="begin"/>
    </w:r>
    <w:r w:rsidRPr="00504131">
      <w:rPr>
        <w:snapToGrid w:val="0"/>
        <w:sz w:val="20"/>
        <w:lang w:val="de-DE"/>
      </w:rPr>
      <w:instrText xml:space="preserve"> PAGE </w:instrText>
    </w:r>
    <w:r w:rsidRPr="00504131">
      <w:rPr>
        <w:snapToGrid w:val="0"/>
        <w:sz w:val="20"/>
        <w:lang w:val="de-DE"/>
      </w:rPr>
      <w:fldChar w:fldCharType="separate"/>
    </w:r>
    <w:r w:rsidR="005543C0">
      <w:rPr>
        <w:noProof/>
        <w:snapToGrid w:val="0"/>
        <w:sz w:val="20"/>
        <w:lang w:val="de-DE"/>
      </w:rPr>
      <w:t>8</w:t>
    </w:r>
    <w:r w:rsidRPr="00504131">
      <w:rPr>
        <w:snapToGrid w:val="0"/>
        <w:sz w:val="20"/>
        <w:lang w:val="de-DE"/>
      </w:rPr>
      <w:fldChar w:fldCharType="end"/>
    </w:r>
    <w:r w:rsidRPr="00504131">
      <w:rPr>
        <w:snapToGrid w:val="0"/>
        <w:sz w:val="20"/>
        <w:lang w:val="de-DE"/>
      </w:rPr>
      <w:t>/</w:t>
    </w:r>
    <w:r w:rsidRPr="00504131">
      <w:rPr>
        <w:snapToGrid w:val="0"/>
        <w:sz w:val="20"/>
        <w:lang w:val="de-DE"/>
      </w:rPr>
      <w:fldChar w:fldCharType="begin"/>
    </w:r>
    <w:r w:rsidRPr="00504131">
      <w:rPr>
        <w:snapToGrid w:val="0"/>
        <w:sz w:val="20"/>
        <w:lang w:val="de-DE"/>
      </w:rPr>
      <w:instrText xml:space="preserve"> NUMPAGES </w:instrText>
    </w:r>
    <w:r w:rsidRPr="00504131">
      <w:rPr>
        <w:snapToGrid w:val="0"/>
        <w:sz w:val="20"/>
        <w:lang w:val="de-DE"/>
      </w:rPr>
      <w:fldChar w:fldCharType="separate"/>
    </w:r>
    <w:r w:rsidR="005543C0">
      <w:rPr>
        <w:noProof/>
        <w:snapToGrid w:val="0"/>
        <w:sz w:val="20"/>
        <w:lang w:val="de-DE"/>
      </w:rPr>
      <w:t>16</w:t>
    </w:r>
    <w:r w:rsidRPr="00504131">
      <w:rPr>
        <w:snapToGrid w:val="0"/>
        <w:sz w:val="20"/>
        <w:lang w:val="de-DE"/>
      </w:rPr>
      <w:fldChar w:fldCharType="end"/>
    </w:r>
    <w:r w:rsidR="00901DBB">
      <w:rPr>
        <w:snapToGrid w:val="0"/>
        <w:sz w:val="20"/>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0748A" w14:textId="77777777" w:rsidR="004974A3" w:rsidRDefault="004974A3">
      <w:r>
        <w:separator/>
      </w:r>
    </w:p>
  </w:footnote>
  <w:footnote w:type="continuationSeparator" w:id="0">
    <w:p w14:paraId="1D5D34CA" w14:textId="77777777" w:rsidR="004974A3" w:rsidRDefault="00497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5953"/>
      <w:gridCol w:w="2263"/>
    </w:tblGrid>
    <w:tr w:rsidR="00C13153" w:rsidRPr="00735B67" w14:paraId="370D4AF6" w14:textId="77777777" w:rsidTr="00C13153">
      <w:trPr>
        <w:trHeight w:val="400"/>
      </w:trPr>
      <w:tc>
        <w:tcPr>
          <w:tcW w:w="734" w:type="pct"/>
          <w:vMerge w:val="restart"/>
          <w:shd w:val="clear" w:color="auto" w:fill="auto"/>
          <w:vAlign w:val="center"/>
        </w:tcPr>
        <w:p w14:paraId="3EF02AFC" w14:textId="341E5153" w:rsidR="00C13153" w:rsidRPr="00735B67" w:rsidRDefault="00C13153" w:rsidP="00C13153">
          <w:pPr>
            <w:tabs>
              <w:tab w:val="center" w:pos="4320"/>
              <w:tab w:val="right" w:pos="8640"/>
            </w:tabs>
            <w:jc w:val="center"/>
            <w:rPr>
              <w:lang w:val="de-DE"/>
            </w:rPr>
          </w:pPr>
          <w:r w:rsidRPr="00827718">
            <w:rPr>
              <w:noProof/>
            </w:rPr>
            <w:drawing>
              <wp:anchor distT="0" distB="0" distL="114300" distR="114300" simplePos="0" relativeHeight="251659264" behindDoc="0" locked="0" layoutInCell="1" allowOverlap="1" wp14:anchorId="0A22AB9B" wp14:editId="33433C3A">
                <wp:simplePos x="0" y="0"/>
                <wp:positionH relativeFrom="column">
                  <wp:posOffset>-3175</wp:posOffset>
                </wp:positionH>
                <wp:positionV relativeFrom="paragraph">
                  <wp:posOffset>3175</wp:posOffset>
                </wp:positionV>
                <wp:extent cx="752475" cy="74930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475" cy="749300"/>
                        </a:xfrm>
                        <a:prstGeom prst="rect">
                          <a:avLst/>
                        </a:prstGeom>
                      </pic:spPr>
                    </pic:pic>
                  </a:graphicData>
                </a:graphic>
                <wp14:sizeRelH relativeFrom="margin">
                  <wp14:pctWidth>0</wp14:pctWidth>
                </wp14:sizeRelH>
                <wp14:sizeRelV relativeFrom="margin">
                  <wp14:pctHeight>0</wp14:pctHeight>
                </wp14:sizeRelV>
              </wp:anchor>
            </w:drawing>
          </w:r>
        </w:p>
      </w:tc>
      <w:tc>
        <w:tcPr>
          <w:tcW w:w="3091" w:type="pct"/>
          <w:vMerge w:val="restart"/>
          <w:shd w:val="clear" w:color="auto" w:fill="auto"/>
          <w:vAlign w:val="center"/>
        </w:tcPr>
        <w:p w14:paraId="1EADD6EC" w14:textId="5C79108D" w:rsidR="00C13153" w:rsidRPr="00C13153" w:rsidRDefault="00C13153" w:rsidP="00C13153">
          <w:pPr>
            <w:pStyle w:val="Subtitle"/>
            <w:outlineLvl w:val="0"/>
            <w:rPr>
              <w:rFonts w:ascii="Times New Roman" w:hAnsi="Times New Roman"/>
              <w:bCs/>
              <w:color w:val="000000"/>
              <w:sz w:val="30"/>
              <w:szCs w:val="30"/>
              <w:lang w:val="en-US" w:eastAsia="en-US"/>
            </w:rPr>
          </w:pPr>
          <w:r w:rsidRPr="00C13153">
            <w:rPr>
              <w:rFonts w:ascii="Times New Roman" w:hAnsi="Times New Roman"/>
              <w:color w:val="000000"/>
              <w:sz w:val="30"/>
              <w:szCs w:val="30"/>
              <w:lang w:val="en-US" w:eastAsia="en-US"/>
            </w:rPr>
            <w:t xml:space="preserve">QUY </w:t>
          </w:r>
          <w:r w:rsidRPr="00C13153">
            <w:rPr>
              <w:rFonts w:ascii="Times New Roman" w:hAnsi="Times New Roman" w:hint="eastAsia"/>
              <w:color w:val="000000"/>
              <w:sz w:val="30"/>
              <w:szCs w:val="30"/>
              <w:lang w:val="en-US" w:eastAsia="en-US"/>
            </w:rPr>
            <w:t>Đ</w:t>
          </w:r>
          <w:r w:rsidRPr="00C13153">
            <w:rPr>
              <w:rFonts w:ascii="Times New Roman" w:hAnsi="Times New Roman"/>
              <w:color w:val="000000"/>
              <w:sz w:val="30"/>
              <w:szCs w:val="30"/>
              <w:lang w:val="en-US" w:eastAsia="en-US"/>
            </w:rPr>
            <w:t xml:space="preserve">ỊNH CHUNG VỀ CHỨNG NHẬN </w:t>
          </w:r>
          <w:r w:rsidR="001C4B12">
            <w:rPr>
              <w:rFonts w:ascii="Times New Roman" w:hAnsi="Times New Roman"/>
              <w:color w:val="000000"/>
              <w:sz w:val="30"/>
              <w:szCs w:val="30"/>
              <w:lang w:val="en-US" w:eastAsia="en-US"/>
            </w:rPr>
            <w:t>SẢN PHẨM</w:t>
          </w:r>
        </w:p>
      </w:tc>
      <w:tc>
        <w:tcPr>
          <w:tcW w:w="1175" w:type="pct"/>
          <w:tcBorders>
            <w:bottom w:val="single" w:sz="4" w:space="0" w:color="auto"/>
          </w:tcBorders>
          <w:shd w:val="clear" w:color="auto" w:fill="auto"/>
          <w:vAlign w:val="center"/>
        </w:tcPr>
        <w:p w14:paraId="0E1AD941" w14:textId="58B24EC3" w:rsidR="00C13153" w:rsidRPr="00C13153" w:rsidRDefault="00C13153" w:rsidP="00C13153">
          <w:pPr>
            <w:tabs>
              <w:tab w:val="center" w:pos="4320"/>
              <w:tab w:val="right" w:pos="8640"/>
            </w:tabs>
          </w:pPr>
          <w:r w:rsidRPr="00735B67">
            <w:t xml:space="preserve">Mã hiệu: </w:t>
          </w:r>
          <w:r w:rsidRPr="00735B67">
            <w:rPr>
              <w:b/>
            </w:rPr>
            <w:t>Q</w:t>
          </w:r>
          <w:r w:rsidR="00B96B46">
            <w:rPr>
              <w:b/>
            </w:rPr>
            <w:t>D</w:t>
          </w:r>
          <w:r w:rsidRPr="00735B67">
            <w:rPr>
              <w:b/>
            </w:rPr>
            <w:t>.</w:t>
          </w:r>
          <w:r w:rsidRPr="00735B67">
            <w:rPr>
              <w:b/>
              <w:lang w:val="vi-VN"/>
            </w:rPr>
            <w:t>0</w:t>
          </w:r>
          <w:r w:rsidR="001C4B12">
            <w:rPr>
              <w:b/>
            </w:rPr>
            <w:t>6</w:t>
          </w:r>
        </w:p>
      </w:tc>
    </w:tr>
    <w:tr w:rsidR="00C13153" w:rsidRPr="00D165EA" w14:paraId="0E947777" w14:textId="77777777" w:rsidTr="00C13153">
      <w:trPr>
        <w:trHeight w:val="443"/>
      </w:trPr>
      <w:tc>
        <w:tcPr>
          <w:tcW w:w="734" w:type="pct"/>
          <w:vMerge/>
          <w:shd w:val="clear" w:color="auto" w:fill="auto"/>
        </w:tcPr>
        <w:p w14:paraId="140189A0" w14:textId="77777777" w:rsidR="00C13153" w:rsidRPr="00D165EA" w:rsidRDefault="00C13153" w:rsidP="00C13153">
          <w:pPr>
            <w:tabs>
              <w:tab w:val="center" w:pos="4320"/>
              <w:tab w:val="right" w:pos="8640"/>
            </w:tabs>
            <w:rPr>
              <w:rFonts w:ascii=".VnTime" w:hAnsi=".VnTime"/>
            </w:rPr>
          </w:pPr>
        </w:p>
      </w:tc>
      <w:tc>
        <w:tcPr>
          <w:tcW w:w="3091" w:type="pct"/>
          <w:vMerge/>
          <w:shd w:val="clear" w:color="auto" w:fill="auto"/>
          <w:vAlign w:val="center"/>
        </w:tcPr>
        <w:p w14:paraId="1A0972D4" w14:textId="77777777" w:rsidR="00C13153" w:rsidRPr="00D165EA" w:rsidRDefault="00C13153" w:rsidP="00C13153">
          <w:pPr>
            <w:jc w:val="center"/>
          </w:pPr>
        </w:p>
      </w:tc>
      <w:tc>
        <w:tcPr>
          <w:tcW w:w="1175" w:type="pct"/>
          <w:tcBorders>
            <w:top w:val="single" w:sz="4" w:space="0" w:color="auto"/>
            <w:bottom w:val="single" w:sz="4" w:space="0" w:color="auto"/>
          </w:tcBorders>
          <w:shd w:val="clear" w:color="auto" w:fill="auto"/>
          <w:vAlign w:val="center"/>
        </w:tcPr>
        <w:p w14:paraId="7786EF3A" w14:textId="77777777" w:rsidR="00C13153" w:rsidRPr="00D165EA" w:rsidRDefault="00C13153" w:rsidP="00C13153">
          <w:pPr>
            <w:tabs>
              <w:tab w:val="center" w:pos="4320"/>
              <w:tab w:val="right" w:pos="8640"/>
            </w:tabs>
          </w:pPr>
          <w:r w:rsidRPr="00D165EA">
            <w:t xml:space="preserve">Lần ban hành: </w:t>
          </w:r>
          <w:r w:rsidRPr="00D165EA">
            <w:rPr>
              <w:b/>
            </w:rPr>
            <w:t>0</w:t>
          </w:r>
          <w:r w:rsidRPr="008F6156">
            <w:rPr>
              <w:b/>
            </w:rPr>
            <w:t>1</w:t>
          </w:r>
        </w:p>
      </w:tc>
    </w:tr>
    <w:tr w:rsidR="00C13153" w:rsidRPr="00D165EA" w14:paraId="1722597E" w14:textId="77777777" w:rsidTr="00C13153">
      <w:trPr>
        <w:trHeight w:val="392"/>
      </w:trPr>
      <w:tc>
        <w:tcPr>
          <w:tcW w:w="734" w:type="pct"/>
          <w:vMerge/>
          <w:shd w:val="clear" w:color="auto" w:fill="auto"/>
        </w:tcPr>
        <w:p w14:paraId="70B7B937" w14:textId="77777777" w:rsidR="00C13153" w:rsidRPr="00D165EA" w:rsidRDefault="00C13153" w:rsidP="00C13153">
          <w:pPr>
            <w:tabs>
              <w:tab w:val="center" w:pos="4320"/>
              <w:tab w:val="right" w:pos="8640"/>
            </w:tabs>
            <w:rPr>
              <w:rFonts w:ascii=".VnTime" w:hAnsi=".VnTime"/>
            </w:rPr>
          </w:pPr>
        </w:p>
      </w:tc>
      <w:tc>
        <w:tcPr>
          <w:tcW w:w="3091" w:type="pct"/>
          <w:vMerge/>
          <w:shd w:val="clear" w:color="auto" w:fill="auto"/>
          <w:vAlign w:val="center"/>
        </w:tcPr>
        <w:p w14:paraId="53495A88" w14:textId="77777777" w:rsidR="00C13153" w:rsidRPr="00D165EA" w:rsidRDefault="00C13153" w:rsidP="00C13153">
          <w:pPr>
            <w:jc w:val="center"/>
            <w:rPr>
              <w:b/>
            </w:rPr>
          </w:pPr>
        </w:p>
      </w:tc>
      <w:tc>
        <w:tcPr>
          <w:tcW w:w="1175" w:type="pct"/>
          <w:tcBorders>
            <w:top w:val="single" w:sz="4" w:space="0" w:color="auto"/>
          </w:tcBorders>
          <w:shd w:val="clear" w:color="auto" w:fill="auto"/>
          <w:vAlign w:val="center"/>
        </w:tcPr>
        <w:p w14:paraId="4022EE72" w14:textId="53628283" w:rsidR="00C13153" w:rsidRPr="00C13153" w:rsidRDefault="00C13153" w:rsidP="00C13153">
          <w:pPr>
            <w:tabs>
              <w:tab w:val="center" w:pos="4320"/>
              <w:tab w:val="right" w:pos="8640"/>
            </w:tabs>
            <w:rPr>
              <w:b/>
            </w:rPr>
          </w:pPr>
          <w:r w:rsidRPr="00C13153">
            <w:t xml:space="preserve">Hiệu lực: </w:t>
          </w:r>
          <w:r>
            <w:rPr>
              <w:b/>
            </w:rPr>
            <w:t>08.08.2022</w:t>
          </w:r>
        </w:p>
      </w:tc>
    </w:tr>
  </w:tbl>
  <w:p w14:paraId="508BC956" w14:textId="77777777" w:rsidR="0012439D" w:rsidRDefault="00124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7F4C"/>
    <w:multiLevelType w:val="hybridMultilevel"/>
    <w:tmpl w:val="45E00C28"/>
    <w:lvl w:ilvl="0" w:tplc="042A000F">
      <w:start w:val="1"/>
      <w:numFmt w:val="decimal"/>
      <w:lvlText w:val="%1."/>
      <w:lvlJc w:val="left"/>
      <w:pPr>
        <w:ind w:left="720" w:hanging="360"/>
      </w:pPr>
      <w:rPr>
        <w:rFonts w:hint="default"/>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AEA52A0"/>
    <w:multiLevelType w:val="hybridMultilevel"/>
    <w:tmpl w:val="06A2D502"/>
    <w:lvl w:ilvl="0" w:tplc="21FC2896">
      <w:start w:val="2"/>
      <w:numFmt w:val="bullet"/>
      <w:lvlText w:val="-"/>
      <w:lvlJc w:val="left"/>
      <w:pPr>
        <w:tabs>
          <w:tab w:val="num" w:pos="540"/>
        </w:tabs>
        <w:ind w:left="540" w:hanging="360"/>
      </w:pPr>
      <w:rPr>
        <w:rFonts w:ascii="Times New Roman" w:eastAsia="Times New Roman" w:hAnsi="Times New Roman" w:cs="Times New Roman" w:hint="default"/>
      </w:rPr>
    </w:lvl>
    <w:lvl w:ilvl="1" w:tplc="01A2E5FC">
      <w:start w:val="1"/>
      <w:numFmt w:val="bullet"/>
      <w:lvlText w:val=""/>
      <w:lvlJc w:val="left"/>
      <w:pPr>
        <w:tabs>
          <w:tab w:val="num" w:pos="1440"/>
        </w:tabs>
        <w:ind w:left="1368" w:hanging="288"/>
      </w:pPr>
      <w:rPr>
        <w:rFonts w:ascii="Symbol" w:hAnsi="Symbol" w:cs="Times New Roman" w:hint="default"/>
      </w:rPr>
    </w:lvl>
    <w:lvl w:ilvl="2" w:tplc="01A2E5FC">
      <w:start w:val="1"/>
      <w:numFmt w:val="bullet"/>
      <w:lvlText w:val=""/>
      <w:lvlJc w:val="left"/>
      <w:pPr>
        <w:tabs>
          <w:tab w:val="num" w:pos="2340"/>
        </w:tabs>
        <w:ind w:left="2268" w:hanging="288"/>
      </w:pPr>
      <w:rPr>
        <w:rFonts w:ascii="Symbol"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8543F5"/>
    <w:multiLevelType w:val="hybridMultilevel"/>
    <w:tmpl w:val="1A56B042"/>
    <w:lvl w:ilvl="0" w:tplc="A914F804">
      <w:start w:val="2"/>
      <w:numFmt w:val="bullet"/>
      <w:lvlText w:val="+"/>
      <w:lvlJc w:val="left"/>
      <w:pPr>
        <w:tabs>
          <w:tab w:val="num" w:pos="540"/>
        </w:tabs>
        <w:ind w:left="540" w:hanging="360"/>
      </w:pPr>
      <w:rPr>
        <w:rFonts w:ascii="Times New Roman" w:eastAsia="Times New Roman" w:hAnsi="Times New Roman" w:cs="Times New Roman" w:hint="default"/>
      </w:rPr>
    </w:lvl>
    <w:lvl w:ilvl="1" w:tplc="01A2E5FC">
      <w:start w:val="1"/>
      <w:numFmt w:val="bullet"/>
      <w:lvlText w:val=""/>
      <w:lvlJc w:val="left"/>
      <w:pPr>
        <w:tabs>
          <w:tab w:val="num" w:pos="1440"/>
        </w:tabs>
        <w:ind w:left="1368" w:hanging="288"/>
      </w:pPr>
      <w:rPr>
        <w:rFonts w:ascii="Symbol" w:hAnsi="Symbol" w:cs="Times New Roman" w:hint="default"/>
      </w:rPr>
    </w:lvl>
    <w:lvl w:ilvl="2" w:tplc="01A2E5FC">
      <w:start w:val="1"/>
      <w:numFmt w:val="bullet"/>
      <w:lvlText w:val=""/>
      <w:lvlJc w:val="left"/>
      <w:pPr>
        <w:tabs>
          <w:tab w:val="num" w:pos="2340"/>
        </w:tabs>
        <w:ind w:left="2268" w:hanging="288"/>
      </w:pPr>
      <w:rPr>
        <w:rFonts w:ascii="Symbol"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5BF6524"/>
    <w:multiLevelType w:val="hybridMultilevel"/>
    <w:tmpl w:val="9AB227F2"/>
    <w:lvl w:ilvl="0" w:tplc="FD368BFA">
      <w:start w:val="5"/>
      <w:numFmt w:val="bullet"/>
      <w:lvlText w:val="-"/>
      <w:lvlJc w:val="left"/>
      <w:pPr>
        <w:tabs>
          <w:tab w:val="num" w:pos="605"/>
        </w:tabs>
        <w:ind w:left="605" w:hanging="360"/>
      </w:pPr>
      <w:rPr>
        <w:rFonts w:ascii="Times New Roman" w:eastAsia="Times New Roman" w:hAnsi="Times New Roman" w:cs="Times New Roman" w:hint="default"/>
      </w:rPr>
    </w:lvl>
    <w:lvl w:ilvl="1" w:tplc="04090003" w:tentative="1">
      <w:start w:val="1"/>
      <w:numFmt w:val="bullet"/>
      <w:lvlText w:val="o"/>
      <w:lvlJc w:val="left"/>
      <w:pPr>
        <w:tabs>
          <w:tab w:val="num" w:pos="1325"/>
        </w:tabs>
        <w:ind w:left="1325" w:hanging="360"/>
      </w:pPr>
      <w:rPr>
        <w:rFonts w:ascii="Courier New" w:hAnsi="Courier New" w:cs="Courier New" w:hint="default"/>
      </w:rPr>
    </w:lvl>
    <w:lvl w:ilvl="2" w:tplc="04090005" w:tentative="1">
      <w:start w:val="1"/>
      <w:numFmt w:val="bullet"/>
      <w:lvlText w:val=""/>
      <w:lvlJc w:val="left"/>
      <w:pPr>
        <w:tabs>
          <w:tab w:val="num" w:pos="2045"/>
        </w:tabs>
        <w:ind w:left="2045" w:hanging="360"/>
      </w:pPr>
      <w:rPr>
        <w:rFonts w:ascii="Wingdings" w:hAnsi="Wingdings" w:hint="default"/>
      </w:rPr>
    </w:lvl>
    <w:lvl w:ilvl="3" w:tplc="04090001" w:tentative="1">
      <w:start w:val="1"/>
      <w:numFmt w:val="bullet"/>
      <w:lvlText w:val=""/>
      <w:lvlJc w:val="left"/>
      <w:pPr>
        <w:tabs>
          <w:tab w:val="num" w:pos="2765"/>
        </w:tabs>
        <w:ind w:left="2765" w:hanging="360"/>
      </w:pPr>
      <w:rPr>
        <w:rFonts w:ascii="Symbol" w:hAnsi="Symbol" w:hint="default"/>
      </w:rPr>
    </w:lvl>
    <w:lvl w:ilvl="4" w:tplc="04090003" w:tentative="1">
      <w:start w:val="1"/>
      <w:numFmt w:val="bullet"/>
      <w:lvlText w:val="o"/>
      <w:lvlJc w:val="left"/>
      <w:pPr>
        <w:tabs>
          <w:tab w:val="num" w:pos="3485"/>
        </w:tabs>
        <w:ind w:left="3485" w:hanging="360"/>
      </w:pPr>
      <w:rPr>
        <w:rFonts w:ascii="Courier New" w:hAnsi="Courier New" w:cs="Courier New" w:hint="default"/>
      </w:rPr>
    </w:lvl>
    <w:lvl w:ilvl="5" w:tplc="04090005" w:tentative="1">
      <w:start w:val="1"/>
      <w:numFmt w:val="bullet"/>
      <w:lvlText w:val=""/>
      <w:lvlJc w:val="left"/>
      <w:pPr>
        <w:tabs>
          <w:tab w:val="num" w:pos="4205"/>
        </w:tabs>
        <w:ind w:left="4205" w:hanging="360"/>
      </w:pPr>
      <w:rPr>
        <w:rFonts w:ascii="Wingdings" w:hAnsi="Wingdings" w:hint="default"/>
      </w:rPr>
    </w:lvl>
    <w:lvl w:ilvl="6" w:tplc="04090001" w:tentative="1">
      <w:start w:val="1"/>
      <w:numFmt w:val="bullet"/>
      <w:lvlText w:val=""/>
      <w:lvlJc w:val="left"/>
      <w:pPr>
        <w:tabs>
          <w:tab w:val="num" w:pos="4925"/>
        </w:tabs>
        <w:ind w:left="4925" w:hanging="360"/>
      </w:pPr>
      <w:rPr>
        <w:rFonts w:ascii="Symbol" w:hAnsi="Symbol" w:hint="default"/>
      </w:rPr>
    </w:lvl>
    <w:lvl w:ilvl="7" w:tplc="04090003" w:tentative="1">
      <w:start w:val="1"/>
      <w:numFmt w:val="bullet"/>
      <w:lvlText w:val="o"/>
      <w:lvlJc w:val="left"/>
      <w:pPr>
        <w:tabs>
          <w:tab w:val="num" w:pos="5645"/>
        </w:tabs>
        <w:ind w:left="5645" w:hanging="360"/>
      </w:pPr>
      <w:rPr>
        <w:rFonts w:ascii="Courier New" w:hAnsi="Courier New" w:cs="Courier New" w:hint="default"/>
      </w:rPr>
    </w:lvl>
    <w:lvl w:ilvl="8" w:tplc="04090005" w:tentative="1">
      <w:start w:val="1"/>
      <w:numFmt w:val="bullet"/>
      <w:lvlText w:val=""/>
      <w:lvlJc w:val="left"/>
      <w:pPr>
        <w:tabs>
          <w:tab w:val="num" w:pos="6365"/>
        </w:tabs>
        <w:ind w:left="6365" w:hanging="360"/>
      </w:pPr>
      <w:rPr>
        <w:rFonts w:ascii="Wingdings" w:hAnsi="Wingdings" w:hint="default"/>
      </w:rPr>
    </w:lvl>
  </w:abstractNum>
  <w:abstractNum w:abstractNumId="4" w15:restartNumberingAfterBreak="0">
    <w:nsid w:val="168B0896"/>
    <w:multiLevelType w:val="hybridMultilevel"/>
    <w:tmpl w:val="0F964EB6"/>
    <w:lvl w:ilvl="0" w:tplc="21FC2896">
      <w:start w:val="2"/>
      <w:numFmt w:val="bullet"/>
      <w:lvlText w:val="-"/>
      <w:lvlJc w:val="left"/>
      <w:pPr>
        <w:ind w:left="1004" w:hanging="360"/>
      </w:pPr>
      <w:rPr>
        <w:rFonts w:ascii="Times New Roman" w:eastAsia="Times New Roman" w:hAnsi="Times New Roman" w:cs="Times New Roman"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5" w15:restartNumberingAfterBreak="0">
    <w:nsid w:val="1EBA03C5"/>
    <w:multiLevelType w:val="hybridMultilevel"/>
    <w:tmpl w:val="75CCB928"/>
    <w:lvl w:ilvl="0" w:tplc="A914F804">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212D79B1"/>
    <w:multiLevelType w:val="hybridMultilevel"/>
    <w:tmpl w:val="A3429A32"/>
    <w:lvl w:ilvl="0" w:tplc="21FC2896">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342A6F1E"/>
    <w:multiLevelType w:val="multilevel"/>
    <w:tmpl w:val="D19C080C"/>
    <w:lvl w:ilvl="0">
      <w:start w:val="1"/>
      <w:numFmt w:val="upperRoman"/>
      <w:lvlText w:val="%1."/>
      <w:lvlJc w:val="left"/>
      <w:pPr>
        <w:ind w:left="720" w:hanging="720"/>
      </w:pPr>
      <w:rPr>
        <w:rFonts w:hint="default"/>
        <w:color w:val="auto"/>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8" w15:restartNumberingAfterBreak="0">
    <w:nsid w:val="3E952DDD"/>
    <w:multiLevelType w:val="hybridMultilevel"/>
    <w:tmpl w:val="8C2CD960"/>
    <w:lvl w:ilvl="0" w:tplc="21FC2896">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43140FF0"/>
    <w:multiLevelType w:val="hybridMultilevel"/>
    <w:tmpl w:val="DABC0298"/>
    <w:lvl w:ilvl="0" w:tplc="042A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57C85D1E"/>
    <w:multiLevelType w:val="multilevel"/>
    <w:tmpl w:val="0E5676E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0630DE5"/>
    <w:multiLevelType w:val="multilevel"/>
    <w:tmpl w:val="3C086676"/>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2011E6C"/>
    <w:multiLevelType w:val="hybridMultilevel"/>
    <w:tmpl w:val="87FC34CA"/>
    <w:lvl w:ilvl="0" w:tplc="A914F804">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68930A8F"/>
    <w:multiLevelType w:val="hybridMultilevel"/>
    <w:tmpl w:val="5A98D136"/>
    <w:lvl w:ilvl="0" w:tplc="A9325182">
      <w:start w:val="5"/>
      <w:numFmt w:val="decimal"/>
      <w:lvlText w:val="%1."/>
      <w:lvlJc w:val="left"/>
      <w:pPr>
        <w:tabs>
          <w:tab w:val="num" w:pos="720"/>
        </w:tabs>
        <w:ind w:left="720" w:hanging="360"/>
      </w:pPr>
      <w:rPr>
        <w:rFonts w:hint="default"/>
        <w:b/>
      </w:rPr>
    </w:lvl>
    <w:lvl w:ilvl="1" w:tplc="042A0019" w:tentative="1">
      <w:start w:val="1"/>
      <w:numFmt w:val="lowerLetter"/>
      <w:lvlText w:val="%2."/>
      <w:lvlJc w:val="left"/>
      <w:pPr>
        <w:tabs>
          <w:tab w:val="num" w:pos="1440"/>
        </w:tabs>
        <w:ind w:left="1440" w:hanging="360"/>
      </w:p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14" w15:restartNumberingAfterBreak="0">
    <w:nsid w:val="71191EC3"/>
    <w:multiLevelType w:val="hybridMultilevel"/>
    <w:tmpl w:val="BF9690EE"/>
    <w:lvl w:ilvl="0" w:tplc="21FC2896">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787B63F4"/>
    <w:multiLevelType w:val="hybridMultilevel"/>
    <w:tmpl w:val="3878D23A"/>
    <w:lvl w:ilvl="0" w:tplc="6B064A8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5"/>
  </w:num>
  <w:num w:numId="4">
    <w:abstractNumId w:val="1"/>
  </w:num>
  <w:num w:numId="5">
    <w:abstractNumId w:val="6"/>
  </w:num>
  <w:num w:numId="6">
    <w:abstractNumId w:val="12"/>
  </w:num>
  <w:num w:numId="7">
    <w:abstractNumId w:val="14"/>
  </w:num>
  <w:num w:numId="8">
    <w:abstractNumId w:val="0"/>
  </w:num>
  <w:num w:numId="9">
    <w:abstractNumId w:val="4"/>
  </w:num>
  <w:num w:numId="10">
    <w:abstractNumId w:val="9"/>
  </w:num>
  <w:num w:numId="11">
    <w:abstractNumId w:val="11"/>
  </w:num>
  <w:num w:numId="12">
    <w:abstractNumId w:val="15"/>
  </w:num>
  <w:num w:numId="13">
    <w:abstractNumId w:val="7"/>
  </w:num>
  <w:num w:numId="14">
    <w:abstractNumId w:val="10"/>
  </w:num>
  <w:num w:numId="15">
    <w:abstractNumId w:val="3"/>
  </w:num>
  <w:num w:numId="1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activeWritingStyle w:appName="MSWord" w:lang="en-US" w:vendorID="64" w:dllVersion="6" w:nlCheck="1" w:checkStyle="0"/>
  <w:activeWritingStyle w:appName="MSWord" w:lang="en-GB"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pt-BR" w:vendorID="64" w:dllVersion="4096" w:nlCheck="1" w:checkStyle="0"/>
  <w:activeWritingStyle w:appName="MSWord" w:lang="de-DE" w:vendorID="64" w:dllVersion="4096" w:nlCheck="1" w:checkStyle="0"/>
  <w:activeWritingStyle w:appName="MSWord" w:lang="fr-F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01A"/>
    <w:rsid w:val="0000136C"/>
    <w:rsid w:val="000033D0"/>
    <w:rsid w:val="00003E64"/>
    <w:rsid w:val="00016EFA"/>
    <w:rsid w:val="0002217A"/>
    <w:rsid w:val="00022ED1"/>
    <w:rsid w:val="000258AF"/>
    <w:rsid w:val="000271AC"/>
    <w:rsid w:val="00027D87"/>
    <w:rsid w:val="000377B5"/>
    <w:rsid w:val="0003795C"/>
    <w:rsid w:val="00041296"/>
    <w:rsid w:val="00042168"/>
    <w:rsid w:val="00050A68"/>
    <w:rsid w:val="000623E6"/>
    <w:rsid w:val="00062D5C"/>
    <w:rsid w:val="0006550C"/>
    <w:rsid w:val="00067235"/>
    <w:rsid w:val="00076318"/>
    <w:rsid w:val="000831FE"/>
    <w:rsid w:val="00096EFD"/>
    <w:rsid w:val="000A0580"/>
    <w:rsid w:val="000A5CB2"/>
    <w:rsid w:val="000B039E"/>
    <w:rsid w:val="000C1FCE"/>
    <w:rsid w:val="000D32D6"/>
    <w:rsid w:val="000D757E"/>
    <w:rsid w:val="000E675F"/>
    <w:rsid w:val="000F4B44"/>
    <w:rsid w:val="00115E6D"/>
    <w:rsid w:val="00122F25"/>
    <w:rsid w:val="0012439D"/>
    <w:rsid w:val="00136A44"/>
    <w:rsid w:val="001443EE"/>
    <w:rsid w:val="0014776E"/>
    <w:rsid w:val="00150ED2"/>
    <w:rsid w:val="0015336A"/>
    <w:rsid w:val="00155941"/>
    <w:rsid w:val="00162990"/>
    <w:rsid w:val="001633AC"/>
    <w:rsid w:val="00171990"/>
    <w:rsid w:val="001805F0"/>
    <w:rsid w:val="00180FD6"/>
    <w:rsid w:val="0018190F"/>
    <w:rsid w:val="00182CC7"/>
    <w:rsid w:val="0018401A"/>
    <w:rsid w:val="00190E7C"/>
    <w:rsid w:val="00194B0A"/>
    <w:rsid w:val="001A3D35"/>
    <w:rsid w:val="001A4D7A"/>
    <w:rsid w:val="001B607C"/>
    <w:rsid w:val="001B70C9"/>
    <w:rsid w:val="001C0ADE"/>
    <w:rsid w:val="001C0FE9"/>
    <w:rsid w:val="001C3F5D"/>
    <w:rsid w:val="001C4B12"/>
    <w:rsid w:val="001C53D9"/>
    <w:rsid w:val="001D0937"/>
    <w:rsid w:val="001E23EB"/>
    <w:rsid w:val="001E5FA0"/>
    <w:rsid w:val="001F33E9"/>
    <w:rsid w:val="00201937"/>
    <w:rsid w:val="002062ED"/>
    <w:rsid w:val="00206DE8"/>
    <w:rsid w:val="00220F01"/>
    <w:rsid w:val="00222F4D"/>
    <w:rsid w:val="00223EA0"/>
    <w:rsid w:val="00227D76"/>
    <w:rsid w:val="002344F3"/>
    <w:rsid w:val="00234D21"/>
    <w:rsid w:val="002374FE"/>
    <w:rsid w:val="00241766"/>
    <w:rsid w:val="002425C8"/>
    <w:rsid w:val="00245024"/>
    <w:rsid w:val="002501C5"/>
    <w:rsid w:val="00266624"/>
    <w:rsid w:val="00267DEB"/>
    <w:rsid w:val="00280FFE"/>
    <w:rsid w:val="00284EA6"/>
    <w:rsid w:val="002851AE"/>
    <w:rsid w:val="002879D6"/>
    <w:rsid w:val="00287C2D"/>
    <w:rsid w:val="002A2745"/>
    <w:rsid w:val="002B13F9"/>
    <w:rsid w:val="002B3333"/>
    <w:rsid w:val="002B52EC"/>
    <w:rsid w:val="002C0F64"/>
    <w:rsid w:val="002C6779"/>
    <w:rsid w:val="002D0496"/>
    <w:rsid w:val="002D7663"/>
    <w:rsid w:val="002D7EB3"/>
    <w:rsid w:val="002E072D"/>
    <w:rsid w:val="002E1A14"/>
    <w:rsid w:val="002E549E"/>
    <w:rsid w:val="002F0029"/>
    <w:rsid w:val="002F06D1"/>
    <w:rsid w:val="002F3B6E"/>
    <w:rsid w:val="002F75B6"/>
    <w:rsid w:val="00300518"/>
    <w:rsid w:val="00313D46"/>
    <w:rsid w:val="003158B7"/>
    <w:rsid w:val="003205A8"/>
    <w:rsid w:val="003219CF"/>
    <w:rsid w:val="00333A58"/>
    <w:rsid w:val="00343171"/>
    <w:rsid w:val="00343E75"/>
    <w:rsid w:val="00350B1A"/>
    <w:rsid w:val="0036016F"/>
    <w:rsid w:val="003653F5"/>
    <w:rsid w:val="003669D9"/>
    <w:rsid w:val="003810E2"/>
    <w:rsid w:val="0038137F"/>
    <w:rsid w:val="00381800"/>
    <w:rsid w:val="003861D7"/>
    <w:rsid w:val="00386B7A"/>
    <w:rsid w:val="00387725"/>
    <w:rsid w:val="00392531"/>
    <w:rsid w:val="00393C76"/>
    <w:rsid w:val="0039622A"/>
    <w:rsid w:val="003963D2"/>
    <w:rsid w:val="00396C42"/>
    <w:rsid w:val="003A6399"/>
    <w:rsid w:val="003B4D6A"/>
    <w:rsid w:val="003B73FB"/>
    <w:rsid w:val="003C416D"/>
    <w:rsid w:val="003C5028"/>
    <w:rsid w:val="003C7782"/>
    <w:rsid w:val="003C7F85"/>
    <w:rsid w:val="003D523F"/>
    <w:rsid w:val="003E168B"/>
    <w:rsid w:val="003E386A"/>
    <w:rsid w:val="003E7C0B"/>
    <w:rsid w:val="003F33C5"/>
    <w:rsid w:val="003F55F2"/>
    <w:rsid w:val="004026CC"/>
    <w:rsid w:val="00412C81"/>
    <w:rsid w:val="004179D0"/>
    <w:rsid w:val="00417F18"/>
    <w:rsid w:val="00430C9D"/>
    <w:rsid w:val="00434B41"/>
    <w:rsid w:val="00435E87"/>
    <w:rsid w:val="00442937"/>
    <w:rsid w:val="00447D9F"/>
    <w:rsid w:val="00455727"/>
    <w:rsid w:val="004558E4"/>
    <w:rsid w:val="00461273"/>
    <w:rsid w:val="00467069"/>
    <w:rsid w:val="00471550"/>
    <w:rsid w:val="00471B2B"/>
    <w:rsid w:val="00474958"/>
    <w:rsid w:val="004806BB"/>
    <w:rsid w:val="00483565"/>
    <w:rsid w:val="00483732"/>
    <w:rsid w:val="0048396E"/>
    <w:rsid w:val="004866FC"/>
    <w:rsid w:val="004974A3"/>
    <w:rsid w:val="004A088B"/>
    <w:rsid w:val="004A343B"/>
    <w:rsid w:val="004A54F9"/>
    <w:rsid w:val="004B18C7"/>
    <w:rsid w:val="004B1B38"/>
    <w:rsid w:val="004B67B0"/>
    <w:rsid w:val="004B6C0A"/>
    <w:rsid w:val="004B7F91"/>
    <w:rsid w:val="004C176E"/>
    <w:rsid w:val="004D07EC"/>
    <w:rsid w:val="004D0C35"/>
    <w:rsid w:val="004D293B"/>
    <w:rsid w:val="004D42B9"/>
    <w:rsid w:val="004D48C1"/>
    <w:rsid w:val="004D504D"/>
    <w:rsid w:val="004E7FB1"/>
    <w:rsid w:val="00507DF5"/>
    <w:rsid w:val="005105B5"/>
    <w:rsid w:val="00522745"/>
    <w:rsid w:val="0053058E"/>
    <w:rsid w:val="00547340"/>
    <w:rsid w:val="00552A9E"/>
    <w:rsid w:val="00553EBC"/>
    <w:rsid w:val="005543C0"/>
    <w:rsid w:val="00554F65"/>
    <w:rsid w:val="00560F27"/>
    <w:rsid w:val="00561A2C"/>
    <w:rsid w:val="005627A2"/>
    <w:rsid w:val="005A1C7C"/>
    <w:rsid w:val="005A5C02"/>
    <w:rsid w:val="005B361C"/>
    <w:rsid w:val="005B6091"/>
    <w:rsid w:val="005C44F8"/>
    <w:rsid w:val="005C4838"/>
    <w:rsid w:val="005C6153"/>
    <w:rsid w:val="005D4491"/>
    <w:rsid w:val="005E4E1F"/>
    <w:rsid w:val="005F4734"/>
    <w:rsid w:val="0062183E"/>
    <w:rsid w:val="00621EBE"/>
    <w:rsid w:val="0063750D"/>
    <w:rsid w:val="0064058C"/>
    <w:rsid w:val="006455BF"/>
    <w:rsid w:val="00653C77"/>
    <w:rsid w:val="00663409"/>
    <w:rsid w:val="006644E4"/>
    <w:rsid w:val="006670F8"/>
    <w:rsid w:val="00667CAA"/>
    <w:rsid w:val="00672E2E"/>
    <w:rsid w:val="006916D8"/>
    <w:rsid w:val="006956D3"/>
    <w:rsid w:val="00696E15"/>
    <w:rsid w:val="006A2EB4"/>
    <w:rsid w:val="006B59F6"/>
    <w:rsid w:val="006C3BC4"/>
    <w:rsid w:val="006C71A3"/>
    <w:rsid w:val="006D1CC2"/>
    <w:rsid w:val="006D3F06"/>
    <w:rsid w:val="006D711C"/>
    <w:rsid w:val="006E38B9"/>
    <w:rsid w:val="006E3F52"/>
    <w:rsid w:val="006E4868"/>
    <w:rsid w:val="006E6EC4"/>
    <w:rsid w:val="006F269B"/>
    <w:rsid w:val="006F3354"/>
    <w:rsid w:val="006F3F48"/>
    <w:rsid w:val="00714470"/>
    <w:rsid w:val="00724B99"/>
    <w:rsid w:val="0072683E"/>
    <w:rsid w:val="00732333"/>
    <w:rsid w:val="007346AF"/>
    <w:rsid w:val="007347F3"/>
    <w:rsid w:val="00736EBE"/>
    <w:rsid w:val="00743349"/>
    <w:rsid w:val="00743BE8"/>
    <w:rsid w:val="00750B75"/>
    <w:rsid w:val="00751E71"/>
    <w:rsid w:val="0075548F"/>
    <w:rsid w:val="007619C8"/>
    <w:rsid w:val="007633A3"/>
    <w:rsid w:val="00780DBD"/>
    <w:rsid w:val="007926B6"/>
    <w:rsid w:val="00793796"/>
    <w:rsid w:val="00796E0D"/>
    <w:rsid w:val="007A380C"/>
    <w:rsid w:val="007A5507"/>
    <w:rsid w:val="007B0E15"/>
    <w:rsid w:val="007E2B77"/>
    <w:rsid w:val="007E2D03"/>
    <w:rsid w:val="007E3B3A"/>
    <w:rsid w:val="007E4182"/>
    <w:rsid w:val="007E565D"/>
    <w:rsid w:val="007E6446"/>
    <w:rsid w:val="007F1D96"/>
    <w:rsid w:val="007F263C"/>
    <w:rsid w:val="00800175"/>
    <w:rsid w:val="008035FD"/>
    <w:rsid w:val="008064B9"/>
    <w:rsid w:val="00806C9E"/>
    <w:rsid w:val="00811A0B"/>
    <w:rsid w:val="00814018"/>
    <w:rsid w:val="008158FF"/>
    <w:rsid w:val="00815EB3"/>
    <w:rsid w:val="00817434"/>
    <w:rsid w:val="0082427B"/>
    <w:rsid w:val="008305CA"/>
    <w:rsid w:val="008315DE"/>
    <w:rsid w:val="0083581B"/>
    <w:rsid w:val="00840EBC"/>
    <w:rsid w:val="008439E9"/>
    <w:rsid w:val="008518B1"/>
    <w:rsid w:val="0086020C"/>
    <w:rsid w:val="008629C2"/>
    <w:rsid w:val="00864C07"/>
    <w:rsid w:val="008654F9"/>
    <w:rsid w:val="008749D9"/>
    <w:rsid w:val="00877A00"/>
    <w:rsid w:val="0088004A"/>
    <w:rsid w:val="00881BBB"/>
    <w:rsid w:val="008855AF"/>
    <w:rsid w:val="00885E31"/>
    <w:rsid w:val="00887CF9"/>
    <w:rsid w:val="008911F1"/>
    <w:rsid w:val="00892529"/>
    <w:rsid w:val="008A6A95"/>
    <w:rsid w:val="008B3CCC"/>
    <w:rsid w:val="008D1408"/>
    <w:rsid w:val="008D4A42"/>
    <w:rsid w:val="008E0550"/>
    <w:rsid w:val="008E1A32"/>
    <w:rsid w:val="008E5DA7"/>
    <w:rsid w:val="008F253F"/>
    <w:rsid w:val="00900F89"/>
    <w:rsid w:val="00901DBB"/>
    <w:rsid w:val="00901FA1"/>
    <w:rsid w:val="00902E26"/>
    <w:rsid w:val="00904796"/>
    <w:rsid w:val="00905AB7"/>
    <w:rsid w:val="0090727D"/>
    <w:rsid w:val="00911A2B"/>
    <w:rsid w:val="00912703"/>
    <w:rsid w:val="00920E5D"/>
    <w:rsid w:val="009260DC"/>
    <w:rsid w:val="00931634"/>
    <w:rsid w:val="009339F9"/>
    <w:rsid w:val="00934068"/>
    <w:rsid w:val="009405B2"/>
    <w:rsid w:val="00943C1A"/>
    <w:rsid w:val="00946929"/>
    <w:rsid w:val="00952A8C"/>
    <w:rsid w:val="00953521"/>
    <w:rsid w:val="009613A2"/>
    <w:rsid w:val="009735EC"/>
    <w:rsid w:val="009814AA"/>
    <w:rsid w:val="00981E42"/>
    <w:rsid w:val="0099430D"/>
    <w:rsid w:val="009A08EF"/>
    <w:rsid w:val="009A0EE8"/>
    <w:rsid w:val="009B0ADE"/>
    <w:rsid w:val="009C6385"/>
    <w:rsid w:val="009C7202"/>
    <w:rsid w:val="009D3025"/>
    <w:rsid w:val="009D3BCB"/>
    <w:rsid w:val="009E56DF"/>
    <w:rsid w:val="009F08CC"/>
    <w:rsid w:val="009F0D9C"/>
    <w:rsid w:val="009F18AF"/>
    <w:rsid w:val="009F37FB"/>
    <w:rsid w:val="009F7751"/>
    <w:rsid w:val="00A0040B"/>
    <w:rsid w:val="00A137B2"/>
    <w:rsid w:val="00A175C2"/>
    <w:rsid w:val="00A22930"/>
    <w:rsid w:val="00A23F7C"/>
    <w:rsid w:val="00A34F6C"/>
    <w:rsid w:val="00A36ABD"/>
    <w:rsid w:val="00A42C15"/>
    <w:rsid w:val="00A448F2"/>
    <w:rsid w:val="00A4689B"/>
    <w:rsid w:val="00A51FAF"/>
    <w:rsid w:val="00A5642D"/>
    <w:rsid w:val="00A62898"/>
    <w:rsid w:val="00A633BC"/>
    <w:rsid w:val="00A64EAB"/>
    <w:rsid w:val="00A67606"/>
    <w:rsid w:val="00A72028"/>
    <w:rsid w:val="00A91367"/>
    <w:rsid w:val="00A92C9F"/>
    <w:rsid w:val="00AA1521"/>
    <w:rsid w:val="00AA79F5"/>
    <w:rsid w:val="00AB1ADA"/>
    <w:rsid w:val="00AB32E0"/>
    <w:rsid w:val="00AB594A"/>
    <w:rsid w:val="00AC1E8F"/>
    <w:rsid w:val="00AC5CBC"/>
    <w:rsid w:val="00AC7338"/>
    <w:rsid w:val="00AD3B78"/>
    <w:rsid w:val="00AD6FF5"/>
    <w:rsid w:val="00AE77D9"/>
    <w:rsid w:val="00B00BE6"/>
    <w:rsid w:val="00B10DF2"/>
    <w:rsid w:val="00B2186D"/>
    <w:rsid w:val="00B256A4"/>
    <w:rsid w:val="00B332E9"/>
    <w:rsid w:val="00B44E42"/>
    <w:rsid w:val="00B468EF"/>
    <w:rsid w:val="00B46C15"/>
    <w:rsid w:val="00B52540"/>
    <w:rsid w:val="00B602D3"/>
    <w:rsid w:val="00B64D68"/>
    <w:rsid w:val="00B70110"/>
    <w:rsid w:val="00B70B8A"/>
    <w:rsid w:val="00B75A82"/>
    <w:rsid w:val="00B80F78"/>
    <w:rsid w:val="00B8135C"/>
    <w:rsid w:val="00B90787"/>
    <w:rsid w:val="00B96B46"/>
    <w:rsid w:val="00B978DC"/>
    <w:rsid w:val="00BA323D"/>
    <w:rsid w:val="00BA5779"/>
    <w:rsid w:val="00BB117C"/>
    <w:rsid w:val="00BB6F30"/>
    <w:rsid w:val="00BC024C"/>
    <w:rsid w:val="00BC030C"/>
    <w:rsid w:val="00BC0F85"/>
    <w:rsid w:val="00BC2CEB"/>
    <w:rsid w:val="00BC5A37"/>
    <w:rsid w:val="00BD0D4D"/>
    <w:rsid w:val="00BD7235"/>
    <w:rsid w:val="00BF125D"/>
    <w:rsid w:val="00BF623B"/>
    <w:rsid w:val="00C01093"/>
    <w:rsid w:val="00C02B67"/>
    <w:rsid w:val="00C05FCD"/>
    <w:rsid w:val="00C13153"/>
    <w:rsid w:val="00C14C54"/>
    <w:rsid w:val="00C20090"/>
    <w:rsid w:val="00C2144D"/>
    <w:rsid w:val="00C26A25"/>
    <w:rsid w:val="00C278EF"/>
    <w:rsid w:val="00C37332"/>
    <w:rsid w:val="00C4185B"/>
    <w:rsid w:val="00C44844"/>
    <w:rsid w:val="00C556D1"/>
    <w:rsid w:val="00C642CA"/>
    <w:rsid w:val="00C70A5E"/>
    <w:rsid w:val="00C76BA1"/>
    <w:rsid w:val="00C77D52"/>
    <w:rsid w:val="00C831F3"/>
    <w:rsid w:val="00C84005"/>
    <w:rsid w:val="00C84564"/>
    <w:rsid w:val="00C86C36"/>
    <w:rsid w:val="00C87EA6"/>
    <w:rsid w:val="00C901F0"/>
    <w:rsid w:val="00C9759D"/>
    <w:rsid w:val="00CA5CD8"/>
    <w:rsid w:val="00CA6141"/>
    <w:rsid w:val="00CB1EEB"/>
    <w:rsid w:val="00CB59C2"/>
    <w:rsid w:val="00CC1465"/>
    <w:rsid w:val="00CC2ED3"/>
    <w:rsid w:val="00CC5FFE"/>
    <w:rsid w:val="00CD1565"/>
    <w:rsid w:val="00CD3201"/>
    <w:rsid w:val="00CD6C3C"/>
    <w:rsid w:val="00CE0B21"/>
    <w:rsid w:val="00CE24F4"/>
    <w:rsid w:val="00CE49A3"/>
    <w:rsid w:val="00CF0FD9"/>
    <w:rsid w:val="00CF31A6"/>
    <w:rsid w:val="00CF5B0C"/>
    <w:rsid w:val="00CF750E"/>
    <w:rsid w:val="00CF75C2"/>
    <w:rsid w:val="00D00854"/>
    <w:rsid w:val="00D012FD"/>
    <w:rsid w:val="00D02C76"/>
    <w:rsid w:val="00D05EEE"/>
    <w:rsid w:val="00D11BAE"/>
    <w:rsid w:val="00D13CA4"/>
    <w:rsid w:val="00D33D10"/>
    <w:rsid w:val="00D5228E"/>
    <w:rsid w:val="00D575EB"/>
    <w:rsid w:val="00D63EBD"/>
    <w:rsid w:val="00D77391"/>
    <w:rsid w:val="00D7763D"/>
    <w:rsid w:val="00D8686E"/>
    <w:rsid w:val="00D87103"/>
    <w:rsid w:val="00D925EE"/>
    <w:rsid w:val="00D933D7"/>
    <w:rsid w:val="00D94B49"/>
    <w:rsid w:val="00DA2517"/>
    <w:rsid w:val="00DB6931"/>
    <w:rsid w:val="00DD1598"/>
    <w:rsid w:val="00DD3456"/>
    <w:rsid w:val="00DD4045"/>
    <w:rsid w:val="00DD6C93"/>
    <w:rsid w:val="00DD6FEC"/>
    <w:rsid w:val="00DE1D5C"/>
    <w:rsid w:val="00DE6810"/>
    <w:rsid w:val="00DE6EBE"/>
    <w:rsid w:val="00DF324F"/>
    <w:rsid w:val="00E01B0B"/>
    <w:rsid w:val="00E10864"/>
    <w:rsid w:val="00E21863"/>
    <w:rsid w:val="00E220A8"/>
    <w:rsid w:val="00E22E71"/>
    <w:rsid w:val="00E27882"/>
    <w:rsid w:val="00E332E3"/>
    <w:rsid w:val="00E35BB6"/>
    <w:rsid w:val="00E36C00"/>
    <w:rsid w:val="00E37DB4"/>
    <w:rsid w:val="00E806C8"/>
    <w:rsid w:val="00E85139"/>
    <w:rsid w:val="00E90599"/>
    <w:rsid w:val="00E918EB"/>
    <w:rsid w:val="00E9587A"/>
    <w:rsid w:val="00EA3AA9"/>
    <w:rsid w:val="00EA4821"/>
    <w:rsid w:val="00EB41BF"/>
    <w:rsid w:val="00ED2134"/>
    <w:rsid w:val="00ED77E0"/>
    <w:rsid w:val="00EE23E2"/>
    <w:rsid w:val="00EF0A95"/>
    <w:rsid w:val="00EF637E"/>
    <w:rsid w:val="00F01188"/>
    <w:rsid w:val="00F0287C"/>
    <w:rsid w:val="00F02AAD"/>
    <w:rsid w:val="00F04A51"/>
    <w:rsid w:val="00F2163B"/>
    <w:rsid w:val="00F21E8A"/>
    <w:rsid w:val="00F22FD7"/>
    <w:rsid w:val="00F26D6E"/>
    <w:rsid w:val="00F3017E"/>
    <w:rsid w:val="00F31956"/>
    <w:rsid w:val="00F37C89"/>
    <w:rsid w:val="00F40923"/>
    <w:rsid w:val="00F4160B"/>
    <w:rsid w:val="00F46504"/>
    <w:rsid w:val="00F503B4"/>
    <w:rsid w:val="00F53D5B"/>
    <w:rsid w:val="00F60436"/>
    <w:rsid w:val="00F7554F"/>
    <w:rsid w:val="00F761D6"/>
    <w:rsid w:val="00F76FE6"/>
    <w:rsid w:val="00F81951"/>
    <w:rsid w:val="00F83335"/>
    <w:rsid w:val="00F90697"/>
    <w:rsid w:val="00F9128D"/>
    <w:rsid w:val="00FA1B20"/>
    <w:rsid w:val="00FB082E"/>
    <w:rsid w:val="00FC0EA4"/>
    <w:rsid w:val="00FC1D9B"/>
    <w:rsid w:val="00FC35B9"/>
    <w:rsid w:val="00FD1693"/>
    <w:rsid w:val="00FD3106"/>
    <w:rsid w:val="00FD3A4F"/>
    <w:rsid w:val="00FD573E"/>
    <w:rsid w:val="00FD5D6D"/>
    <w:rsid w:val="00FE0291"/>
    <w:rsid w:val="00FE33E9"/>
    <w:rsid w:val="00FE50E3"/>
    <w:rsid w:val="00FE546B"/>
    <w:rsid w:val="00FF3082"/>
    <w:rsid w:val="00FF7820"/>
    <w:rsid w:val="00FF7F0E"/>
    <w:rsid w:val="00FF7FC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09CF3"/>
  <w14:defaultImageDpi w14:val="300"/>
  <w15:chartTrackingRefBased/>
  <w15:docId w15:val="{9BDCFC8B-B96B-478C-96D0-69579D29D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461273"/>
    <w:pPr>
      <w:keepNext/>
      <w:outlineLvl w:val="0"/>
    </w:pPr>
    <w:rPr>
      <w:b/>
      <w:sz w:val="28"/>
      <w:szCs w:val="28"/>
    </w:rPr>
  </w:style>
  <w:style w:type="paragraph" w:styleId="Heading3">
    <w:name w:val="heading 3"/>
    <w:basedOn w:val="Normal"/>
    <w:next w:val="Normal"/>
    <w:qFormat/>
    <w:rsid w:val="004D07EC"/>
    <w:pPr>
      <w:keepNext/>
      <w:spacing w:before="60" w:after="60"/>
      <w:jc w:val="center"/>
      <w:outlineLvl w:val="2"/>
    </w:pPr>
    <w:rPr>
      <w:rFonts w:ascii=".VnArial" w:hAnsi=".VnArial"/>
      <w:b/>
      <w:szCs w:val="20"/>
    </w:rPr>
  </w:style>
  <w:style w:type="paragraph" w:styleId="Heading7">
    <w:name w:val="heading 7"/>
    <w:basedOn w:val="Normal"/>
    <w:next w:val="Normal"/>
    <w:link w:val="Heading7Char"/>
    <w:semiHidden/>
    <w:unhideWhenUsed/>
    <w:qFormat/>
    <w:rsid w:val="001C4B12"/>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qFormat/>
    <w:rsid w:val="00EE23E2"/>
    <w:pPr>
      <w:keepNext/>
      <w:keepLines/>
      <w:tabs>
        <w:tab w:val="left" w:pos="993"/>
        <w:tab w:val="left" w:pos="6237"/>
      </w:tabs>
      <w:ind w:left="993" w:right="301" w:hanging="709"/>
      <w:jc w:val="both"/>
      <w:outlineLvl w:val="8"/>
    </w:pPr>
    <w:rPr>
      <w:rFonts w:eastAsia="MS Mincho"/>
      <w:b/>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33A58"/>
    <w:pPr>
      <w:tabs>
        <w:tab w:val="center" w:pos="4320"/>
        <w:tab w:val="right" w:pos="8640"/>
      </w:tabs>
    </w:pPr>
  </w:style>
  <w:style w:type="paragraph" w:styleId="Footer">
    <w:name w:val="footer"/>
    <w:basedOn w:val="Normal"/>
    <w:rsid w:val="00333A58"/>
    <w:pPr>
      <w:tabs>
        <w:tab w:val="center" w:pos="4320"/>
        <w:tab w:val="right" w:pos="8640"/>
      </w:tabs>
    </w:pPr>
  </w:style>
  <w:style w:type="character" w:styleId="PageNumber">
    <w:name w:val="page number"/>
    <w:basedOn w:val="DefaultParagraphFont"/>
    <w:rsid w:val="00333A58"/>
  </w:style>
  <w:style w:type="paragraph" w:styleId="BalloonText">
    <w:name w:val="Balloon Text"/>
    <w:basedOn w:val="Normal"/>
    <w:semiHidden/>
    <w:rsid w:val="004D07EC"/>
    <w:rPr>
      <w:rFonts w:ascii="Tahoma" w:hAnsi="Tahoma" w:cs="Tahoma"/>
      <w:sz w:val="16"/>
      <w:szCs w:val="16"/>
    </w:rPr>
  </w:style>
  <w:style w:type="character" w:styleId="Hyperlink">
    <w:name w:val="Hyperlink"/>
    <w:rsid w:val="004D07EC"/>
    <w:rPr>
      <w:color w:val="0000FF"/>
      <w:u w:val="single"/>
    </w:rPr>
  </w:style>
  <w:style w:type="table" w:styleId="TableGrid">
    <w:name w:val="Table Grid"/>
    <w:basedOn w:val="TableNormal"/>
    <w:rsid w:val="004D0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75A82"/>
    <w:pPr>
      <w:spacing w:before="100" w:beforeAutospacing="1" w:after="100" w:afterAutospacing="1"/>
    </w:pPr>
  </w:style>
  <w:style w:type="character" w:styleId="FollowedHyperlink">
    <w:name w:val="FollowedHyperlink"/>
    <w:rsid w:val="0088004A"/>
    <w:rPr>
      <w:color w:val="800080"/>
      <w:u w:val="single"/>
    </w:rPr>
  </w:style>
  <w:style w:type="character" w:customStyle="1" w:styleId="Heading9Char">
    <w:name w:val="Heading 9 Char"/>
    <w:link w:val="Heading9"/>
    <w:rsid w:val="00EE23E2"/>
    <w:rPr>
      <w:rFonts w:eastAsia="MS Mincho"/>
      <w:b/>
      <w:sz w:val="24"/>
      <w:lang w:val="en-GB"/>
    </w:rPr>
  </w:style>
  <w:style w:type="paragraph" w:styleId="BodyText2">
    <w:name w:val="Body Text 2"/>
    <w:basedOn w:val="Normal"/>
    <w:link w:val="BodyText2Char"/>
    <w:rsid w:val="00EE23E2"/>
    <w:pPr>
      <w:tabs>
        <w:tab w:val="left" w:pos="720"/>
        <w:tab w:val="left" w:pos="3240"/>
      </w:tabs>
      <w:ind w:left="720" w:hanging="720"/>
      <w:jc w:val="both"/>
    </w:pPr>
    <w:rPr>
      <w:rFonts w:ascii="Univers" w:hAnsi="Univers"/>
      <w:sz w:val="17"/>
      <w:szCs w:val="20"/>
      <w:lang w:val="x-none" w:eastAsia="x-none"/>
    </w:rPr>
  </w:style>
  <w:style w:type="character" w:customStyle="1" w:styleId="BodyText2Char">
    <w:name w:val="Body Text 2 Char"/>
    <w:link w:val="BodyText2"/>
    <w:rsid w:val="00EE23E2"/>
    <w:rPr>
      <w:rFonts w:ascii="Univers" w:hAnsi="Univers"/>
      <w:sz w:val="17"/>
    </w:rPr>
  </w:style>
  <w:style w:type="paragraph" w:styleId="BodyText">
    <w:name w:val="Body Text"/>
    <w:basedOn w:val="Normal"/>
    <w:link w:val="BodyTextChar"/>
    <w:rsid w:val="00EE23E2"/>
    <w:pPr>
      <w:jc w:val="center"/>
    </w:pPr>
    <w:rPr>
      <w:lang w:val="x-none" w:eastAsia="x-none"/>
    </w:rPr>
  </w:style>
  <w:style w:type="character" w:customStyle="1" w:styleId="BodyTextChar">
    <w:name w:val="Body Text Char"/>
    <w:link w:val="BodyText"/>
    <w:rsid w:val="00EE23E2"/>
    <w:rPr>
      <w:sz w:val="24"/>
      <w:szCs w:val="24"/>
    </w:rPr>
  </w:style>
  <w:style w:type="character" w:customStyle="1" w:styleId="UnresolvedMention1">
    <w:name w:val="Unresolved Mention1"/>
    <w:uiPriority w:val="99"/>
    <w:semiHidden/>
    <w:unhideWhenUsed/>
    <w:rsid w:val="00B44E42"/>
    <w:rPr>
      <w:color w:val="808080"/>
      <w:shd w:val="clear" w:color="auto" w:fill="E6E6E6"/>
    </w:rPr>
  </w:style>
  <w:style w:type="paragraph" w:styleId="ListParagraph">
    <w:name w:val="List Paragraph"/>
    <w:basedOn w:val="Normal"/>
    <w:uiPriority w:val="34"/>
    <w:qFormat/>
    <w:rsid w:val="00194B0A"/>
    <w:pPr>
      <w:ind w:left="720"/>
      <w:contextualSpacing/>
    </w:pPr>
  </w:style>
  <w:style w:type="character" w:customStyle="1" w:styleId="HeaderChar">
    <w:name w:val="Header Char"/>
    <w:link w:val="Header"/>
    <w:rsid w:val="00A22930"/>
    <w:rPr>
      <w:sz w:val="24"/>
      <w:szCs w:val="24"/>
      <w:lang w:val="en-US" w:eastAsia="en-US"/>
    </w:rPr>
  </w:style>
  <w:style w:type="paragraph" w:styleId="Subtitle">
    <w:name w:val="Subtitle"/>
    <w:basedOn w:val="Normal"/>
    <w:link w:val="SubtitleChar"/>
    <w:qFormat/>
    <w:rsid w:val="00C13153"/>
    <w:pPr>
      <w:jc w:val="center"/>
    </w:pPr>
    <w:rPr>
      <w:rFonts w:ascii="VNtimes new roman" w:hAnsi="VNtimes new roman"/>
      <w:b/>
      <w:sz w:val="26"/>
      <w:szCs w:val="20"/>
      <w:lang w:val="x-none" w:eastAsia="x-none"/>
    </w:rPr>
  </w:style>
  <w:style w:type="character" w:customStyle="1" w:styleId="SubtitleChar">
    <w:name w:val="Subtitle Char"/>
    <w:basedOn w:val="DefaultParagraphFont"/>
    <w:link w:val="Subtitle"/>
    <w:rsid w:val="00C13153"/>
    <w:rPr>
      <w:rFonts w:ascii="VNtimes new roman" w:hAnsi="VNtimes new roman"/>
      <w:b/>
      <w:sz w:val="26"/>
      <w:lang w:val="x-none" w:eastAsia="x-none"/>
    </w:rPr>
  </w:style>
  <w:style w:type="character" w:styleId="UnresolvedMention">
    <w:name w:val="Unresolved Mention"/>
    <w:basedOn w:val="DefaultParagraphFont"/>
    <w:uiPriority w:val="99"/>
    <w:semiHidden/>
    <w:unhideWhenUsed/>
    <w:rsid w:val="00901DBB"/>
    <w:rPr>
      <w:color w:val="605E5C"/>
      <w:shd w:val="clear" w:color="auto" w:fill="E1DFDD"/>
    </w:rPr>
  </w:style>
  <w:style w:type="character" w:customStyle="1" w:styleId="Heading7Char">
    <w:name w:val="Heading 7 Char"/>
    <w:basedOn w:val="DefaultParagraphFont"/>
    <w:link w:val="Heading7"/>
    <w:semiHidden/>
    <w:rsid w:val="001C4B12"/>
    <w:rPr>
      <w:rFonts w:asciiTheme="majorHAnsi" w:eastAsiaTheme="majorEastAsia" w:hAnsiTheme="majorHAnsi" w:cstheme="majorBidi"/>
      <w:i/>
      <w:iCs/>
      <w:color w:val="1F3763" w:themeColor="accent1" w:themeShade="7F"/>
      <w:sz w:val="24"/>
      <w:szCs w:val="24"/>
      <w:lang w:val="en-US" w:eastAsia="en-US"/>
    </w:rPr>
  </w:style>
  <w:style w:type="paragraph" w:styleId="BlockText">
    <w:name w:val="Block Text"/>
    <w:basedOn w:val="Normal"/>
    <w:rsid w:val="001C4B12"/>
    <w:pPr>
      <w:ind w:left="245" w:right="614"/>
    </w:pPr>
    <w:rPr>
      <w:rFonts w:ascii=".VnTime" w:hAnsi=".VnTime"/>
      <w: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cert.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5F650-81D5-4D0F-83C4-33B61B69D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2423</Words>
  <Characters>13813</Characters>
  <Application>Microsoft Office Word</Application>
  <DocSecurity>0</DocSecurity>
  <Lines>115</Lines>
  <Paragraphs>32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lpstr> </vt:lpstr>
    </vt:vector>
  </TitlesOfParts>
  <Company>KIS</Company>
  <LinksUpToDate>false</LinksUpToDate>
  <CharactersWithSpaces>16204</CharactersWithSpaces>
  <SharedDoc>false</SharedDoc>
  <HLinks>
    <vt:vector size="24" baseType="variant">
      <vt:variant>
        <vt:i4>7077951</vt:i4>
      </vt:variant>
      <vt:variant>
        <vt:i4>9</vt:i4>
      </vt:variant>
      <vt:variant>
        <vt:i4>0</vt:i4>
      </vt:variant>
      <vt:variant>
        <vt:i4>5</vt:i4>
      </vt:variant>
      <vt:variant>
        <vt:lpwstr>http://www.vpqi.vn/</vt:lpwstr>
      </vt:variant>
      <vt:variant>
        <vt:lpwstr/>
      </vt:variant>
      <vt:variant>
        <vt:i4>7077951</vt:i4>
      </vt:variant>
      <vt:variant>
        <vt:i4>6</vt:i4>
      </vt:variant>
      <vt:variant>
        <vt:i4>0</vt:i4>
      </vt:variant>
      <vt:variant>
        <vt:i4>5</vt:i4>
      </vt:variant>
      <vt:variant>
        <vt:lpwstr>http://www.vpqi.vn/</vt:lpwstr>
      </vt:variant>
      <vt:variant>
        <vt:lpwstr/>
      </vt:variant>
      <vt:variant>
        <vt:i4>4325474</vt:i4>
      </vt:variant>
      <vt:variant>
        <vt:i4>3</vt:i4>
      </vt:variant>
      <vt:variant>
        <vt:i4>0</vt:i4>
      </vt:variant>
      <vt:variant>
        <vt:i4>5</vt:i4>
      </vt:variant>
      <vt:variant>
        <vt:lpwstr>mailto:info@vpqi.vn</vt:lpwstr>
      </vt:variant>
      <vt:variant>
        <vt:lpwstr/>
      </vt:variant>
      <vt:variant>
        <vt:i4>7077990</vt:i4>
      </vt:variant>
      <vt:variant>
        <vt:i4>0</vt:i4>
      </vt:variant>
      <vt:variant>
        <vt:i4>0</vt:i4>
      </vt:variant>
      <vt:variant>
        <vt:i4>5</vt:i4>
      </vt:variant>
      <vt:variant>
        <vt:lpwstr>http://vpqi.vn/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FairNguyen</dc:creator>
  <cp:keywords/>
  <cp:lastModifiedBy>tuyến bùi</cp:lastModifiedBy>
  <cp:revision>6</cp:revision>
  <cp:lastPrinted>2021-01-26T09:36:00Z</cp:lastPrinted>
  <dcterms:created xsi:type="dcterms:W3CDTF">2023-11-01T04:20:00Z</dcterms:created>
  <dcterms:modified xsi:type="dcterms:W3CDTF">2024-05-07T06:40:00Z</dcterms:modified>
</cp:coreProperties>
</file>